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A6E" w:rsidRPr="00562A6E" w:rsidRDefault="00562A6E" w:rsidP="00562A6E">
      <w:pPr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62A6E" w:rsidRPr="00562A6E" w:rsidRDefault="00562A6E" w:rsidP="00562A6E">
      <w:pPr>
        <w:jc w:val="center"/>
        <w:rPr>
          <w:sz w:val="24"/>
          <w:szCs w:val="24"/>
        </w:rPr>
      </w:pPr>
      <w:r>
        <w:rPr>
          <w:sz w:val="24"/>
          <w:szCs w:val="24"/>
        </w:rPr>
        <w:t>POLITYKA PRYWATNOŚCI NA STRONACH WWW</w:t>
      </w:r>
    </w:p>
    <w:p w:rsidR="00562A6E" w:rsidRPr="00562A6E" w:rsidRDefault="00562A6E" w:rsidP="00562A6E">
      <w:pPr>
        <w:jc w:val="center"/>
        <w:rPr>
          <w:rFonts w:cstheme="minorHAnsi"/>
          <w:b/>
          <w:sz w:val="24"/>
          <w:szCs w:val="24"/>
        </w:rPr>
      </w:pPr>
    </w:p>
    <w:p w:rsidR="00562A6E" w:rsidRPr="00562A6E" w:rsidRDefault="00562A6E" w:rsidP="00562A6E">
      <w:pPr>
        <w:jc w:val="center"/>
        <w:rPr>
          <w:rFonts w:cstheme="minorHAnsi"/>
          <w:i/>
          <w:sz w:val="24"/>
          <w:szCs w:val="24"/>
        </w:rPr>
      </w:pPr>
      <w:r w:rsidRPr="00562A6E">
        <w:rPr>
          <w:rFonts w:cstheme="minorHAnsi"/>
          <w:b/>
          <w:sz w:val="24"/>
          <w:szCs w:val="24"/>
        </w:rPr>
        <w:t xml:space="preserve">Obowiązująca w </w:t>
      </w:r>
      <w:proofErr w:type="spellStart"/>
      <w:r w:rsidR="00484295">
        <w:rPr>
          <w:rFonts w:cstheme="minorHAnsi"/>
          <w:i/>
          <w:color w:val="FFC000" w:themeColor="accent4"/>
          <w:sz w:val="24"/>
          <w:szCs w:val="24"/>
        </w:rPr>
        <w:t>Main</w:t>
      </w:r>
      <w:proofErr w:type="spellEnd"/>
      <w:r w:rsidR="00484295">
        <w:rPr>
          <w:rFonts w:cstheme="minorHAnsi"/>
          <w:i/>
          <w:color w:val="FFC000" w:themeColor="accent4"/>
          <w:sz w:val="24"/>
          <w:szCs w:val="24"/>
        </w:rPr>
        <w:t xml:space="preserve"> Partners Sp. z o.o.</w:t>
      </w:r>
    </w:p>
    <w:p w:rsidR="00562A6E" w:rsidRPr="00562A6E" w:rsidRDefault="00562A6E" w:rsidP="00562A6E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22222"/>
          <w:sz w:val="24"/>
          <w:szCs w:val="24"/>
          <w:lang w:eastAsia="pl-PL"/>
        </w:rPr>
      </w:pPr>
      <w:r w:rsidRPr="00562A6E">
        <w:rPr>
          <w:rFonts w:eastAsia="Times New Roman" w:cstheme="minorHAnsi"/>
          <w:color w:val="222222"/>
          <w:sz w:val="24"/>
          <w:szCs w:val="24"/>
          <w:lang w:eastAsia="pl-PL"/>
        </w:rPr>
        <w:t xml:space="preserve">Witamy na stronie internetowej </w:t>
      </w:r>
      <w:proofErr w:type="spellStart"/>
      <w:r w:rsidR="00484295">
        <w:rPr>
          <w:rFonts w:eastAsia="Times New Roman" w:cstheme="minorHAnsi"/>
          <w:color w:val="FFC000" w:themeColor="accent4"/>
          <w:sz w:val="24"/>
          <w:szCs w:val="24"/>
          <w:lang w:eastAsia="pl-PL"/>
        </w:rPr>
        <w:t>Main</w:t>
      </w:r>
      <w:proofErr w:type="spellEnd"/>
      <w:r w:rsidR="00484295">
        <w:rPr>
          <w:rFonts w:eastAsia="Times New Roman" w:cstheme="minorHAnsi"/>
          <w:color w:val="FFC000" w:themeColor="accent4"/>
          <w:sz w:val="24"/>
          <w:szCs w:val="24"/>
          <w:lang w:eastAsia="pl-PL"/>
        </w:rPr>
        <w:t xml:space="preserve"> Partners Sp. z o.o. w Warszawie</w:t>
      </w:r>
      <w:r w:rsidRPr="00562A6E">
        <w:rPr>
          <w:rFonts w:eastAsia="Times New Roman" w:cstheme="minorHAnsi"/>
          <w:color w:val="222222"/>
          <w:sz w:val="24"/>
          <w:szCs w:val="24"/>
          <w:lang w:eastAsia="pl-PL"/>
        </w:rPr>
        <w:t xml:space="preserve">, </w:t>
      </w:r>
    </w:p>
    <w:p w:rsidR="00562A6E" w:rsidRPr="00562A6E" w:rsidRDefault="00562A6E" w:rsidP="00562A6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l-PL"/>
        </w:rPr>
      </w:pPr>
    </w:p>
    <w:p w:rsidR="00562A6E" w:rsidRPr="00562A6E" w:rsidRDefault="00562A6E" w:rsidP="00562A6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b/>
          <w:color w:val="222222"/>
          <w:sz w:val="24"/>
          <w:szCs w:val="24"/>
          <w:lang w:eastAsia="pl-PL"/>
        </w:rPr>
      </w:pPr>
      <w:r w:rsidRPr="00562A6E">
        <w:rPr>
          <w:rFonts w:eastAsia="Times New Roman" w:cstheme="minorHAnsi"/>
          <w:b/>
          <w:color w:val="222222"/>
          <w:sz w:val="24"/>
          <w:szCs w:val="24"/>
          <w:lang w:eastAsia="pl-PL"/>
        </w:rPr>
        <w:t>Informacje ogólne nt. niniejszej Polityki</w:t>
      </w:r>
    </w:p>
    <w:p w:rsidR="00562A6E" w:rsidRPr="00562A6E" w:rsidRDefault="00562A6E" w:rsidP="00562A6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l-PL"/>
        </w:rPr>
      </w:pPr>
    </w:p>
    <w:p w:rsidR="00562A6E" w:rsidRPr="00562A6E" w:rsidRDefault="00562A6E" w:rsidP="00562A6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562A6E">
        <w:rPr>
          <w:rFonts w:eastAsia="Times New Roman" w:cstheme="minorHAnsi"/>
          <w:color w:val="222222"/>
          <w:sz w:val="24"/>
          <w:szCs w:val="24"/>
          <w:lang w:eastAsia="pl-PL"/>
        </w:rPr>
        <w:t xml:space="preserve">Polityka prywatności zawiera obowiązujące w firmie </w:t>
      </w:r>
      <w:proofErr w:type="spellStart"/>
      <w:r w:rsidR="00484295">
        <w:rPr>
          <w:rFonts w:eastAsia="Times New Roman" w:cstheme="minorHAnsi"/>
          <w:color w:val="FFC000" w:themeColor="accent4"/>
          <w:sz w:val="24"/>
          <w:szCs w:val="24"/>
          <w:lang w:eastAsia="pl-PL"/>
        </w:rPr>
        <w:t>Main</w:t>
      </w:r>
      <w:proofErr w:type="spellEnd"/>
      <w:r w:rsidR="00484295">
        <w:rPr>
          <w:rFonts w:eastAsia="Times New Roman" w:cstheme="minorHAnsi"/>
          <w:color w:val="FFC000" w:themeColor="accent4"/>
          <w:sz w:val="24"/>
          <w:szCs w:val="24"/>
          <w:lang w:eastAsia="pl-PL"/>
        </w:rPr>
        <w:t xml:space="preserve"> Partners Sp. z o.o. w Warszawie</w:t>
      </w:r>
      <w:r w:rsidR="00484295" w:rsidRPr="00562A6E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</w:t>
      </w:r>
      <w:r w:rsidRPr="00562A6E">
        <w:rPr>
          <w:rFonts w:eastAsia="Times New Roman" w:cstheme="minorHAnsi"/>
          <w:color w:val="222222"/>
          <w:sz w:val="24"/>
          <w:szCs w:val="24"/>
          <w:lang w:eastAsia="pl-PL"/>
        </w:rPr>
        <w:t xml:space="preserve">zasady przetwarzania wszelkich informacji, jakie Użytkownik </w:t>
      </w:r>
      <w:proofErr w:type="spellStart"/>
      <w:r w:rsidR="00484295">
        <w:rPr>
          <w:rFonts w:eastAsia="Times New Roman" w:cstheme="minorHAnsi"/>
          <w:color w:val="FFC000" w:themeColor="accent4"/>
          <w:sz w:val="24"/>
          <w:szCs w:val="24"/>
          <w:lang w:eastAsia="pl-PL"/>
        </w:rPr>
        <w:t>Main</w:t>
      </w:r>
      <w:proofErr w:type="spellEnd"/>
      <w:r w:rsidR="00484295">
        <w:rPr>
          <w:rFonts w:eastAsia="Times New Roman" w:cstheme="minorHAnsi"/>
          <w:color w:val="FFC000" w:themeColor="accent4"/>
          <w:sz w:val="24"/>
          <w:szCs w:val="24"/>
          <w:lang w:eastAsia="pl-PL"/>
        </w:rPr>
        <w:t xml:space="preserve"> Partners Sp. z o.o. w Warszawie</w:t>
      </w:r>
      <w:r w:rsidR="00484295" w:rsidRPr="00562A6E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</w:t>
      </w:r>
      <w:r w:rsidRPr="00562A6E">
        <w:rPr>
          <w:rFonts w:eastAsia="Times New Roman" w:cstheme="minorHAnsi"/>
          <w:color w:val="222222"/>
          <w:sz w:val="24"/>
          <w:szCs w:val="24"/>
          <w:lang w:eastAsia="pl-PL"/>
        </w:rPr>
        <w:t>może nam udostępnić podczas korzystania z tej strony.</w:t>
      </w:r>
    </w:p>
    <w:p w:rsidR="00562A6E" w:rsidRPr="00562A6E" w:rsidRDefault="00562A6E" w:rsidP="00562A6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l-PL"/>
        </w:rPr>
      </w:pPr>
    </w:p>
    <w:p w:rsidR="00562A6E" w:rsidRPr="00562A6E" w:rsidRDefault="00562A6E" w:rsidP="00562A6E">
      <w:pPr>
        <w:spacing w:before="75" w:after="75" w:line="240" w:lineRule="auto"/>
        <w:jc w:val="both"/>
        <w:rPr>
          <w:rFonts w:cstheme="minorHAnsi"/>
          <w:sz w:val="24"/>
          <w:szCs w:val="24"/>
        </w:rPr>
      </w:pPr>
      <w:r w:rsidRPr="00562A6E">
        <w:rPr>
          <w:rFonts w:cstheme="minorHAnsi"/>
          <w:sz w:val="24"/>
          <w:szCs w:val="24"/>
        </w:rPr>
        <w:t>Niniejsza Polityka prywatności (zwana dalej: „</w:t>
      </w:r>
      <w:r w:rsidRPr="00562A6E">
        <w:rPr>
          <w:rFonts w:cstheme="minorHAnsi"/>
          <w:bCs/>
          <w:sz w:val="24"/>
          <w:szCs w:val="24"/>
        </w:rPr>
        <w:t>Polityką</w:t>
      </w:r>
      <w:r w:rsidRPr="00562A6E">
        <w:rPr>
          <w:rFonts w:cstheme="minorHAnsi"/>
          <w:sz w:val="24"/>
          <w:szCs w:val="24"/>
        </w:rPr>
        <w:t xml:space="preserve">”) ma charakter informacyjny, co oznacza że nie jest ona źródłem obowiązków dla </w:t>
      </w:r>
      <w:r w:rsidRPr="00562A6E">
        <w:rPr>
          <w:rFonts w:eastAsia="Times New Roman" w:cstheme="minorHAnsi"/>
          <w:sz w:val="24"/>
          <w:szCs w:val="24"/>
          <w:lang w:eastAsia="pl-PL"/>
        </w:rPr>
        <w:t>Użytkownik tej strony</w:t>
      </w:r>
      <w:r w:rsidRPr="00562A6E">
        <w:rPr>
          <w:rFonts w:cstheme="minorHAnsi"/>
          <w:sz w:val="24"/>
          <w:szCs w:val="24"/>
        </w:rPr>
        <w:t xml:space="preserve">. </w:t>
      </w:r>
    </w:p>
    <w:p w:rsidR="00562A6E" w:rsidRPr="00562A6E" w:rsidRDefault="00562A6E" w:rsidP="00562A6E">
      <w:pPr>
        <w:spacing w:before="75" w:after="75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2A6E">
        <w:rPr>
          <w:rFonts w:eastAsia="Times New Roman" w:cstheme="minorHAnsi"/>
          <w:sz w:val="24"/>
          <w:szCs w:val="24"/>
          <w:lang w:eastAsia="pl-PL"/>
        </w:rPr>
        <w:t>Informacje zawarte w Polityce mają charakter ogólny. Szczegółowa informacja dotycząca przetwarzania konkretnych danych osobowych jest udostępniana każdorazowo podczas ich pozyskiwania w treści klauzuli informacyjnej zamieszczonej w widocznym i łatwo dostępnym miejscu. Dotyczy to w szczególności informacji o celu i podstawie prawnej przetwarzania danych osobowych, okresie ich przechowywania oraz odbiorcach, którym są one przekazywane.</w:t>
      </w:r>
    </w:p>
    <w:p w:rsidR="00562A6E" w:rsidRPr="00562A6E" w:rsidRDefault="00562A6E" w:rsidP="00562A6E">
      <w:pPr>
        <w:spacing w:before="75" w:after="75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62A6E" w:rsidRPr="00562A6E" w:rsidRDefault="00562A6E" w:rsidP="00562A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562A6E">
        <w:rPr>
          <w:rFonts w:cstheme="minorHAnsi"/>
          <w:b/>
          <w:color w:val="000000"/>
          <w:sz w:val="24"/>
          <w:szCs w:val="24"/>
        </w:rPr>
        <w:t>Kto jest Administratorem Twoich danych osobowych?</w:t>
      </w:r>
    </w:p>
    <w:p w:rsidR="00562A6E" w:rsidRPr="00562A6E" w:rsidRDefault="00562A6E" w:rsidP="00562A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62A6E" w:rsidRPr="00562A6E" w:rsidRDefault="00562A6E" w:rsidP="00562A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62A6E" w:rsidRPr="00562A6E" w:rsidRDefault="00562A6E" w:rsidP="00562A6E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562A6E">
        <w:rPr>
          <w:rFonts w:cstheme="minorHAnsi"/>
          <w:sz w:val="24"/>
          <w:szCs w:val="24"/>
        </w:rPr>
        <w:t xml:space="preserve">Informujemy, że działalność gospodarcza prowadzona </w:t>
      </w:r>
      <w:r w:rsidR="00484295">
        <w:rPr>
          <w:rFonts w:cstheme="minorHAnsi"/>
          <w:sz w:val="24"/>
          <w:szCs w:val="24"/>
        </w:rPr>
        <w:t>przez</w:t>
      </w:r>
      <w:r w:rsidRPr="00562A6E">
        <w:rPr>
          <w:rFonts w:cstheme="minorHAnsi"/>
          <w:sz w:val="24"/>
          <w:szCs w:val="24"/>
        </w:rPr>
        <w:t xml:space="preserve"> </w:t>
      </w:r>
      <w:proofErr w:type="spellStart"/>
      <w:r w:rsidR="00484295" w:rsidRPr="008E1E25">
        <w:rPr>
          <w:rFonts w:cstheme="minorHAnsi"/>
          <w:sz w:val="24"/>
          <w:szCs w:val="24"/>
        </w:rPr>
        <w:t>Main</w:t>
      </w:r>
      <w:proofErr w:type="spellEnd"/>
      <w:r w:rsidR="00484295" w:rsidRPr="008E1E25">
        <w:rPr>
          <w:rFonts w:cstheme="minorHAnsi"/>
          <w:sz w:val="24"/>
          <w:szCs w:val="24"/>
        </w:rPr>
        <w:t xml:space="preserve"> Partners Sp. z o.o. w Warszawie, ul. </w:t>
      </w:r>
      <w:proofErr w:type="spellStart"/>
      <w:r w:rsidR="00484295" w:rsidRPr="008E1E25">
        <w:rPr>
          <w:rFonts w:cstheme="minorHAnsi"/>
          <w:sz w:val="24"/>
          <w:szCs w:val="24"/>
        </w:rPr>
        <w:t>Bieniewicka</w:t>
      </w:r>
      <w:proofErr w:type="spellEnd"/>
      <w:r w:rsidR="00484295" w:rsidRPr="008E1E25">
        <w:rPr>
          <w:rFonts w:cstheme="minorHAnsi"/>
          <w:sz w:val="24"/>
          <w:szCs w:val="24"/>
        </w:rPr>
        <w:t xml:space="preserve"> 26, 01-632 Warszawa, KRS: 0000597242, NIP: 5252643734, Regon 363544859, kapitał zakładowy 200 000zł, będąca </w:t>
      </w:r>
      <w:r w:rsidR="00484295">
        <w:rPr>
          <w:rFonts w:cstheme="minorHAnsi"/>
          <w:sz w:val="24"/>
          <w:szCs w:val="24"/>
        </w:rPr>
        <w:t>dużym przedsiębiorstwem</w:t>
      </w:r>
      <w:r w:rsidR="00484295" w:rsidRPr="008E1E25">
        <w:rPr>
          <w:rFonts w:cstheme="minorHAnsi"/>
          <w:sz w:val="24"/>
          <w:szCs w:val="24"/>
        </w:rPr>
        <w:t xml:space="preserve"> w rozumieniu rozporządzenia nr 651/2014 Komisji UE z dnia 17 czerwca 2014r. oraz ustawy Prawo Przedsiębiorców z dnia 6 marca 2018 r.</w:t>
      </w:r>
      <w:r w:rsidR="00484295">
        <w:rPr>
          <w:rFonts w:cstheme="minorHAnsi"/>
          <w:sz w:val="24"/>
          <w:szCs w:val="24"/>
        </w:rPr>
        <w:t xml:space="preserve"> </w:t>
      </w:r>
      <w:r w:rsidRPr="00562A6E">
        <w:rPr>
          <w:rFonts w:cstheme="minorHAnsi"/>
          <w:sz w:val="24"/>
          <w:szCs w:val="24"/>
        </w:rPr>
        <w:t xml:space="preserve">jest Administratorem danych osobowych dla danych swoich partnerów biznesowych, klientów, dostawców, pracowników i współpracowników oraz użytkowników strony internetowej </w:t>
      </w:r>
      <w:proofErr w:type="spellStart"/>
      <w:r w:rsidR="00484295">
        <w:rPr>
          <w:rFonts w:cstheme="minorHAnsi"/>
          <w:sz w:val="24"/>
          <w:szCs w:val="24"/>
        </w:rPr>
        <w:t>Main</w:t>
      </w:r>
      <w:proofErr w:type="spellEnd"/>
      <w:r w:rsidR="00484295">
        <w:rPr>
          <w:rFonts w:cstheme="minorHAnsi"/>
          <w:sz w:val="24"/>
          <w:szCs w:val="24"/>
        </w:rPr>
        <w:t xml:space="preserve"> Partners Sp. z o.o.</w:t>
      </w:r>
      <w:r w:rsidRPr="00562A6E">
        <w:rPr>
          <w:rFonts w:cstheme="minorHAnsi"/>
          <w:i/>
          <w:sz w:val="24"/>
          <w:szCs w:val="24"/>
        </w:rPr>
        <w:t xml:space="preserve">  </w:t>
      </w:r>
    </w:p>
    <w:p w:rsidR="00562A6E" w:rsidRPr="00562A6E" w:rsidRDefault="00562A6E" w:rsidP="00562A6E">
      <w:pPr>
        <w:spacing w:before="75" w:after="75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:rsidR="00562A6E" w:rsidRPr="00562A6E" w:rsidRDefault="00562A6E" w:rsidP="00562A6E">
      <w:pPr>
        <w:spacing w:before="75" w:after="75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2A6E">
        <w:rPr>
          <w:rFonts w:eastAsia="Times New Roman" w:cstheme="minorHAnsi"/>
          <w:i/>
          <w:sz w:val="24"/>
          <w:szCs w:val="24"/>
          <w:lang w:eastAsia="pl-PL"/>
        </w:rPr>
        <w:t xml:space="preserve">W przypadku wyrażenia przez Ciebie dodatkowej zgody, administratorami danych uzyskanych na podstawie Twojej aktywności w Internecie z wykorzystaniem technologii takich jak </w:t>
      </w:r>
      <w:proofErr w:type="spellStart"/>
      <w:r w:rsidRPr="00562A6E">
        <w:rPr>
          <w:rFonts w:eastAsia="Times New Roman" w:cstheme="minorHAnsi"/>
          <w:i/>
          <w:sz w:val="24"/>
          <w:szCs w:val="24"/>
          <w:lang w:eastAsia="pl-PL"/>
        </w:rPr>
        <w:t>cookies</w:t>
      </w:r>
      <w:proofErr w:type="spellEnd"/>
      <w:r w:rsidRPr="00562A6E">
        <w:rPr>
          <w:rFonts w:eastAsia="Times New Roman" w:cstheme="minorHAnsi"/>
          <w:i/>
          <w:sz w:val="24"/>
          <w:szCs w:val="24"/>
          <w:lang w:eastAsia="pl-PL"/>
        </w:rPr>
        <w:t xml:space="preserve"> mogą być również nasi partnerzy wymienieni poniżej.</w:t>
      </w:r>
    </w:p>
    <w:p w:rsidR="00562A6E" w:rsidRPr="00562A6E" w:rsidRDefault="00562A6E" w:rsidP="00562A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62A6E" w:rsidRPr="00562A6E" w:rsidRDefault="00562A6E" w:rsidP="00562A6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562A6E">
        <w:rPr>
          <w:rFonts w:eastAsia="Times New Roman" w:cstheme="minorHAnsi"/>
          <w:b/>
          <w:color w:val="222222"/>
          <w:sz w:val="24"/>
          <w:szCs w:val="24"/>
          <w:lang w:eastAsia="pl-PL"/>
        </w:rPr>
        <w:t>Jakie dane osobowe przetwarzamy?</w:t>
      </w:r>
    </w:p>
    <w:p w:rsidR="00562A6E" w:rsidRPr="00562A6E" w:rsidRDefault="00562A6E" w:rsidP="00562A6E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62A6E" w:rsidRPr="00562A6E" w:rsidRDefault="00562A6E" w:rsidP="00562A6E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562A6E">
        <w:rPr>
          <w:rFonts w:cstheme="minorHAnsi"/>
          <w:sz w:val="24"/>
          <w:szCs w:val="24"/>
        </w:rPr>
        <w:t>W niniejszej Polityce wielokrotnie używa się pojęcia „</w:t>
      </w:r>
      <w:r w:rsidRPr="00562A6E">
        <w:rPr>
          <w:rFonts w:cstheme="minorHAnsi"/>
          <w:b/>
          <w:sz w:val="24"/>
          <w:szCs w:val="24"/>
        </w:rPr>
        <w:t>dane osobowe</w:t>
      </w:r>
      <w:r w:rsidRPr="00562A6E">
        <w:rPr>
          <w:rFonts w:cstheme="minorHAnsi"/>
          <w:sz w:val="24"/>
          <w:szCs w:val="24"/>
        </w:rPr>
        <w:t xml:space="preserve">”. Rozumiemy przez to wszelkie informacje dotyczące Użytkownika jako możliwej do zidentyfikowania osoby fizycznej. Obejmuje to na przykład informacje, które mogą same w sobie identyfikować użytkownika, takie jak </w:t>
      </w:r>
      <w:r w:rsidRPr="00562A6E">
        <w:rPr>
          <w:rFonts w:cstheme="minorHAnsi"/>
          <w:i/>
          <w:sz w:val="24"/>
          <w:szCs w:val="24"/>
        </w:rPr>
        <w:t>(należy wybrać właściwe lub wpisać właściwe dane przetwarzane przez administratora)</w:t>
      </w:r>
      <w:r w:rsidRPr="00562A6E">
        <w:rPr>
          <w:rFonts w:cstheme="minorHAnsi"/>
          <w:sz w:val="24"/>
          <w:szCs w:val="24"/>
        </w:rPr>
        <w:t>:</w:t>
      </w:r>
    </w:p>
    <w:p w:rsidR="00562A6E" w:rsidRPr="00562A6E" w:rsidRDefault="00562A6E" w:rsidP="00562A6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2A6E">
        <w:rPr>
          <w:noProof/>
          <w:color w:val="FF0000"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D13B99" wp14:editId="4DE83DD7">
                <wp:simplePos x="0" y="0"/>
                <wp:positionH relativeFrom="column">
                  <wp:posOffset>3453130</wp:posOffset>
                </wp:positionH>
                <wp:positionV relativeFrom="paragraph">
                  <wp:posOffset>8255</wp:posOffset>
                </wp:positionV>
                <wp:extent cx="3067050" cy="1581150"/>
                <wp:effectExtent l="0" t="38100" r="0" b="38100"/>
                <wp:wrapNone/>
                <wp:docPr id="15" name="Elips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9821">
                          <a:off x="0" y="0"/>
                          <a:ext cx="3067050" cy="1581150"/>
                        </a:xfrm>
                        <a:prstGeom prst="ellipse">
                          <a:avLst/>
                        </a:prstGeom>
                        <a:solidFill>
                          <a:srgbClr val="E7E6E6">
                            <a:lumMod val="2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2A6E" w:rsidRDefault="00562A6E" w:rsidP="00562A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D13B99" id="Elipsa 15" o:spid="_x0000_s1026" style="position:absolute;left:0;text-align:left;margin-left:271.9pt;margin-top:.65pt;width:241.5pt;height:124.5pt;rotation:61147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45QnQIAAE8FAAAOAAAAZHJzL2Uyb0RvYy54bWysVE1v2zAMvQ/YfxB0X21ndZIGdYqsSYcB&#10;XVugHXpmZDkWoK9JSuzu14+Sna5dBwwYdhFIinokH0mdX/RKkgN3Xhhd0eIkp4RrZmqhdxX99nD1&#10;YU6JD6BrkEbzij5xTy+W79+dd3bBJ6Y1suaOIIj2i85WtA3BLrLMs5Yr8CfGco2XjXEKAqpul9UO&#10;OkRXMpvk+TTrjKutM4x7j9b1cEmXCb9pOAu3TeN5ILKimFtIp0vnNp7Z8hwWOwe2FWxMA/4hCwVC&#10;Y9BnqDUEIHsn3kApwZzxpgknzKjMNI1gPNWA1RT5b9Xct2B5qgXJ8faZJv//YNnN4c4RUWPvSko0&#10;KOzRRgrrgaAB2emsX6DTvb1zo+ZRjKX2jVPEGaS0LM/mkyLVjxWRPtH79Ewv7wNhaPyYT2d5iV1g&#10;eFeU86JABUGzAStiWufDZ24UiUJFuYypRApgAYdrHwbvo1c0eyNFfSWkTIrbbS+lIwfAdm9mm+lm&#10;mt7Kvfpq6sE8KfP8GNYP/imFV0BSkw5znMzQlTDAwWwkBBSVRaq83lECcocTz4JLEV69HmGHeOWn&#10;s0/rcnBqoeajFZP4axaxzjX4dniSQgwDq0TArZFCVXQegY5IUkcWeJr7ka3Yv6FjUQr9th/buDX1&#10;E7Y+NRCL9JZdCYx3DT7cgcMlQCMudrjFo5EG6TCjRElr3I8/2aM/zibeUtLhUiFV3/fgOCXyi8ap&#10;PStOTxE2JOW0nE1QcS9vti9v9F5dGmxkkbJLYvQP8ig2zqhH3P9VjIpXoBnGHpoyKpdhWHb8QRhf&#10;rZIbbp6FcK3vLYvgkbLI9EP/CM6OkxdwaG/McQHfTN/gG19qs9oH04g0mpHigVccqajg1qbhGn+Y&#10;+C281JPXr39w+RMAAP//AwBQSwMEFAAGAAgAAAAhAGeUBMffAAAACgEAAA8AAABkcnMvZG93bnJl&#10;di54bWxMj8FKxDAQhu+C7xBG8OYmtnaR2nQRwYMggllBvKVNbOs2k5Jkd9t9emdPepz5fv75ptrM&#10;bmQHG+LgUcLtSgCz2HozYCfhY/t8cw8sJo1Gjx6thMVG2NSXF5UujT/iuz2o1DEqwVhqCX1KU8l5&#10;bHvrdFz5ySKxbx+cTjSGjpugj1TuRp4JseZOD0gXej3Zp962O7V3Etrdlzr9vLllfplem9MyqOIz&#10;KCmvr+bHB2DJzukvDGd9UoeanBq/RxPZKKG4y0k9EciBnbnI1rRoJGSFyIHXFf//Qv0LAAD//wMA&#10;UEsBAi0AFAAGAAgAAAAhALaDOJL+AAAA4QEAABMAAAAAAAAAAAAAAAAAAAAAAFtDb250ZW50X1R5&#10;cGVzXS54bWxQSwECLQAUAAYACAAAACEAOP0h/9YAAACUAQAACwAAAAAAAAAAAAAAAAAvAQAAX3Jl&#10;bHMvLnJlbHNQSwECLQAUAAYACAAAACEAbieOUJ0CAABPBQAADgAAAAAAAAAAAAAAAAAuAgAAZHJz&#10;L2Uyb0RvYy54bWxQSwECLQAUAAYACAAAACEAZ5QEx98AAAAKAQAADwAAAAAAAAAAAAAAAAD3BAAA&#10;ZHJzL2Rvd25yZXYueG1sUEsFBgAAAAAEAAQA8wAAAAMGAAAAAA==&#10;" fillcolor="#3b3838" strokecolor="#41719c" strokeweight="1pt">
                <v:stroke joinstyle="miter"/>
                <v:textbox>
                  <w:txbxContent>
                    <w:p w:rsidR="00562A6E" w:rsidRDefault="00562A6E" w:rsidP="00562A6E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562A6E">
        <w:rPr>
          <w:rFonts w:cstheme="minorHAnsi"/>
          <w:i/>
          <w:sz w:val="24"/>
          <w:szCs w:val="24"/>
        </w:rPr>
        <w:t xml:space="preserve">imię i nazwisko, </w:t>
      </w:r>
    </w:p>
    <w:p w:rsidR="00562A6E" w:rsidRPr="00562A6E" w:rsidRDefault="00562A6E" w:rsidP="00562A6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562A6E">
        <w:rPr>
          <w:rFonts w:eastAsia="Times New Roman" w:cstheme="minorHAnsi"/>
          <w:i/>
          <w:sz w:val="24"/>
          <w:szCs w:val="24"/>
          <w:lang w:eastAsia="pl-PL"/>
        </w:rPr>
        <w:t>adres poczty elektronicznej</w:t>
      </w:r>
      <w:r w:rsidRPr="00562A6E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:rsidR="00562A6E" w:rsidRPr="00562A6E" w:rsidRDefault="00562A6E" w:rsidP="00562A6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2A6E">
        <w:rPr>
          <w:rFonts w:eastAsia="Times New Roman" w:cstheme="minorHAnsi"/>
          <w:i/>
          <w:sz w:val="24"/>
          <w:szCs w:val="24"/>
          <w:lang w:eastAsia="pl-PL"/>
        </w:rPr>
        <w:t>dane o lokalizacji,</w:t>
      </w:r>
    </w:p>
    <w:p w:rsidR="00562A6E" w:rsidRPr="00562A6E" w:rsidRDefault="00562A6E" w:rsidP="00562A6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2A6E">
        <w:rPr>
          <w:rFonts w:eastAsia="Times New Roman" w:cstheme="minorHAnsi"/>
          <w:i/>
          <w:sz w:val="24"/>
          <w:szCs w:val="24"/>
          <w:lang w:eastAsia="pl-PL"/>
        </w:rPr>
        <w:t>numery telefonu i faksu,</w:t>
      </w:r>
      <w:r w:rsidRPr="00562A6E">
        <w:rPr>
          <w:noProof/>
          <w:color w:val="FF0000"/>
          <w:sz w:val="24"/>
          <w:szCs w:val="24"/>
          <w:lang w:eastAsia="pl-PL"/>
        </w:rPr>
        <w:t xml:space="preserve"> </w:t>
      </w:r>
    </w:p>
    <w:p w:rsidR="00562A6E" w:rsidRPr="00562A6E" w:rsidRDefault="00562A6E" w:rsidP="00562A6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2A6E">
        <w:rPr>
          <w:rFonts w:cstheme="minorHAnsi"/>
          <w:i/>
          <w:sz w:val="24"/>
          <w:szCs w:val="24"/>
        </w:rPr>
        <w:t xml:space="preserve">inne dane kontaktowe, </w:t>
      </w:r>
    </w:p>
    <w:p w:rsidR="00562A6E" w:rsidRPr="00562A6E" w:rsidRDefault="00562A6E" w:rsidP="00562A6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2A6E">
        <w:rPr>
          <w:rFonts w:cstheme="minorHAnsi"/>
          <w:i/>
          <w:sz w:val="24"/>
          <w:szCs w:val="24"/>
        </w:rPr>
        <w:t xml:space="preserve">adres protokołu internetowego („IP”), </w:t>
      </w:r>
    </w:p>
    <w:p w:rsidR="00562A6E" w:rsidRPr="00562A6E" w:rsidRDefault="00562A6E" w:rsidP="00562A6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2A6E">
        <w:rPr>
          <w:rFonts w:cstheme="minorHAnsi"/>
          <w:i/>
          <w:sz w:val="24"/>
          <w:szCs w:val="24"/>
        </w:rPr>
        <w:t xml:space="preserve">identyfikatory urządzeń, </w:t>
      </w:r>
    </w:p>
    <w:p w:rsidR="00562A6E" w:rsidRPr="00562A6E" w:rsidRDefault="00562A6E" w:rsidP="00562A6E">
      <w:pPr>
        <w:numPr>
          <w:ilvl w:val="0"/>
          <w:numId w:val="3"/>
        </w:numPr>
        <w:spacing w:before="75" w:after="75" w:line="240" w:lineRule="auto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2A6E">
        <w:rPr>
          <w:rFonts w:eastAsia="Times New Roman" w:cstheme="minorHAnsi"/>
          <w:i/>
          <w:sz w:val="24"/>
          <w:szCs w:val="24"/>
          <w:lang w:eastAsia="pl-PL"/>
        </w:rPr>
        <w:t xml:space="preserve">identyfikator internetowy, </w:t>
      </w:r>
    </w:p>
    <w:p w:rsidR="00562A6E" w:rsidRPr="00562A6E" w:rsidRDefault="00562A6E" w:rsidP="00562A6E">
      <w:pPr>
        <w:numPr>
          <w:ilvl w:val="0"/>
          <w:numId w:val="3"/>
        </w:numPr>
        <w:spacing w:before="75" w:after="75" w:line="240" w:lineRule="auto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2A6E">
        <w:rPr>
          <w:rFonts w:cstheme="minorHAnsi"/>
          <w:i/>
          <w:sz w:val="24"/>
          <w:szCs w:val="24"/>
        </w:rPr>
        <w:t xml:space="preserve">zawartość plików </w:t>
      </w:r>
      <w:proofErr w:type="spellStart"/>
      <w:r w:rsidRPr="00562A6E">
        <w:rPr>
          <w:rFonts w:cstheme="minorHAnsi"/>
          <w:i/>
          <w:sz w:val="24"/>
          <w:szCs w:val="24"/>
        </w:rPr>
        <w:t>cookies</w:t>
      </w:r>
      <w:proofErr w:type="spellEnd"/>
      <w:r w:rsidRPr="00562A6E">
        <w:rPr>
          <w:rFonts w:cstheme="minorHAnsi"/>
          <w:i/>
          <w:sz w:val="24"/>
          <w:szCs w:val="24"/>
        </w:rPr>
        <w:t>,</w:t>
      </w:r>
    </w:p>
    <w:p w:rsidR="00562A6E" w:rsidRPr="00562A6E" w:rsidRDefault="00562A6E" w:rsidP="00562A6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2A6E">
        <w:rPr>
          <w:rFonts w:cstheme="minorHAnsi"/>
          <w:sz w:val="24"/>
          <w:szCs w:val="24"/>
        </w:rPr>
        <w:t>jak również informacje, które mogą nie być same w sobie identyfikatorami użytkownika, ale które przechowujemy wraz z takimi identyfikatorami, na przykład sposób korzystania przez użytkownika z naszych usług lub kraj, w którym przebywa on w trakcie korzystania z nich.</w:t>
      </w:r>
    </w:p>
    <w:p w:rsidR="00562A6E" w:rsidRPr="00562A6E" w:rsidRDefault="00562A6E" w:rsidP="00562A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62A6E" w:rsidRPr="00562A6E" w:rsidRDefault="00562A6E" w:rsidP="00562A6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562A6E">
        <w:rPr>
          <w:rFonts w:eastAsia="Times New Roman" w:cstheme="minorHAnsi"/>
          <w:b/>
          <w:sz w:val="24"/>
          <w:szCs w:val="24"/>
          <w:lang w:eastAsia="pl-PL"/>
        </w:rPr>
        <w:t>Jak dbamy o Twoje dane?</w:t>
      </w:r>
    </w:p>
    <w:p w:rsidR="00562A6E" w:rsidRPr="00562A6E" w:rsidRDefault="00562A6E" w:rsidP="00562A6E">
      <w:pPr>
        <w:shd w:val="clear" w:color="auto" w:fill="FFFFFF"/>
        <w:spacing w:after="0" w:line="240" w:lineRule="auto"/>
        <w:ind w:left="72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62A6E" w:rsidRPr="00562A6E" w:rsidRDefault="00562A6E" w:rsidP="00562A6E">
      <w:pPr>
        <w:spacing w:before="75" w:after="75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2A6E">
        <w:rPr>
          <w:rFonts w:eastAsia="Times New Roman" w:cstheme="minorHAnsi"/>
          <w:sz w:val="24"/>
          <w:szCs w:val="24"/>
          <w:lang w:eastAsia="pl-PL"/>
        </w:rPr>
        <w:t>Dane osobowe Użytkowników strony internetowej e-wycena.com przetwarzamy zgodnie z Rozporządzeniem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562A6E">
        <w:rPr>
          <w:rFonts w:eastAsia="Times New Roman" w:cstheme="minorHAnsi"/>
          <w:sz w:val="24"/>
          <w:szCs w:val="24"/>
          <w:lang w:eastAsia="pl-PL"/>
        </w:rPr>
        <w:t>Dz.Urz.UE.L</w:t>
      </w:r>
      <w:proofErr w:type="spellEnd"/>
      <w:r w:rsidRPr="00562A6E">
        <w:rPr>
          <w:rFonts w:eastAsia="Times New Roman" w:cstheme="minorHAnsi"/>
          <w:sz w:val="24"/>
          <w:szCs w:val="24"/>
          <w:lang w:eastAsia="pl-PL"/>
        </w:rPr>
        <w:t xml:space="preserve"> Nr 119, str. 1) (dalej również: </w:t>
      </w:r>
      <w:r w:rsidRPr="00562A6E">
        <w:rPr>
          <w:rFonts w:eastAsia="Times New Roman" w:cstheme="minorHAnsi"/>
          <w:b/>
          <w:bCs/>
          <w:sz w:val="24"/>
          <w:szCs w:val="24"/>
          <w:lang w:eastAsia="pl-PL"/>
        </w:rPr>
        <w:t>„RODO”</w:t>
      </w:r>
      <w:r w:rsidRPr="00562A6E">
        <w:rPr>
          <w:rFonts w:eastAsia="Times New Roman" w:cstheme="minorHAnsi"/>
          <w:sz w:val="24"/>
          <w:szCs w:val="24"/>
          <w:lang w:eastAsia="pl-PL"/>
        </w:rPr>
        <w:t xml:space="preserve">) oraz innymi aktualnie obowiązującymi przepisami, tj. przez cały okres przetwarzania określonych danych, przepisami prawa o ochronie danych osobowych. </w:t>
      </w:r>
    </w:p>
    <w:p w:rsidR="00562A6E" w:rsidRPr="00562A6E" w:rsidRDefault="00562A6E" w:rsidP="00562A6E">
      <w:pPr>
        <w:spacing w:before="75" w:after="75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2A6E">
        <w:rPr>
          <w:rFonts w:eastAsia="Times New Roman" w:cstheme="minorHAnsi"/>
          <w:sz w:val="24"/>
          <w:szCs w:val="24"/>
          <w:lang w:eastAsia="pl-PL"/>
        </w:rPr>
        <w:t>Administrator dokłada szczególnej staranności w celu ochrony interesów osób, których dane dotyczą, a w szczególności zapewnia, że zbierane przez niego dane są:</w:t>
      </w:r>
    </w:p>
    <w:p w:rsidR="00562A6E" w:rsidRPr="00562A6E" w:rsidRDefault="00562A6E" w:rsidP="00562A6E">
      <w:pPr>
        <w:numPr>
          <w:ilvl w:val="0"/>
          <w:numId w:val="2"/>
        </w:numPr>
        <w:spacing w:before="100" w:beforeAutospacing="1" w:after="100" w:afterAutospacing="1" w:line="240" w:lineRule="auto"/>
        <w:ind w:left="1418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562A6E">
        <w:rPr>
          <w:rFonts w:eastAsia="Times New Roman" w:cstheme="minorHAnsi"/>
          <w:sz w:val="24"/>
          <w:szCs w:val="24"/>
          <w:lang w:eastAsia="pl-PL"/>
        </w:rPr>
        <w:t>przetwarzane zgodnie z prawem, rzetelnie i w sposób przejrzysty dla osoby, której dane dotyczą;</w:t>
      </w:r>
    </w:p>
    <w:p w:rsidR="00562A6E" w:rsidRPr="00562A6E" w:rsidRDefault="00562A6E" w:rsidP="00562A6E">
      <w:pPr>
        <w:numPr>
          <w:ilvl w:val="0"/>
          <w:numId w:val="2"/>
        </w:numPr>
        <w:spacing w:before="100" w:beforeAutospacing="1" w:after="100" w:afterAutospacing="1" w:line="240" w:lineRule="auto"/>
        <w:ind w:left="1418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562A6E">
        <w:rPr>
          <w:rFonts w:eastAsia="Times New Roman" w:cstheme="minorHAnsi"/>
          <w:sz w:val="24"/>
          <w:szCs w:val="24"/>
          <w:lang w:eastAsia="pl-PL"/>
        </w:rPr>
        <w:t>zbierane w konkretnych, wyraźnych i prawnie uzasadnionych celach i nieprzetwarzane dalej w sposób niezgodny z tymi celami;</w:t>
      </w:r>
    </w:p>
    <w:p w:rsidR="00562A6E" w:rsidRPr="00562A6E" w:rsidRDefault="00562A6E" w:rsidP="00562A6E">
      <w:pPr>
        <w:numPr>
          <w:ilvl w:val="0"/>
          <w:numId w:val="2"/>
        </w:numPr>
        <w:spacing w:before="100" w:beforeAutospacing="1" w:after="100" w:afterAutospacing="1" w:line="240" w:lineRule="auto"/>
        <w:ind w:left="1418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562A6E">
        <w:rPr>
          <w:rFonts w:eastAsia="Times New Roman" w:cstheme="minorHAnsi"/>
          <w:sz w:val="24"/>
          <w:szCs w:val="24"/>
          <w:lang w:eastAsia="pl-PL"/>
        </w:rPr>
        <w:t>adekwatne, stosowne oraz ograniczone do tego, co niezbędne do celów, w których są przetwarzane;</w:t>
      </w:r>
    </w:p>
    <w:p w:rsidR="00562A6E" w:rsidRPr="00562A6E" w:rsidRDefault="00562A6E" w:rsidP="00562A6E">
      <w:pPr>
        <w:numPr>
          <w:ilvl w:val="0"/>
          <w:numId w:val="2"/>
        </w:numPr>
        <w:spacing w:before="100" w:beforeAutospacing="1" w:after="100" w:afterAutospacing="1" w:line="240" w:lineRule="auto"/>
        <w:ind w:left="1418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562A6E">
        <w:rPr>
          <w:rFonts w:eastAsia="Times New Roman" w:cstheme="minorHAnsi"/>
          <w:sz w:val="24"/>
          <w:szCs w:val="24"/>
          <w:lang w:eastAsia="pl-PL"/>
        </w:rPr>
        <w:t>prawidłowe i w razie potrzeby uaktualniane;</w:t>
      </w:r>
    </w:p>
    <w:p w:rsidR="00562A6E" w:rsidRPr="00562A6E" w:rsidRDefault="00562A6E" w:rsidP="00562A6E">
      <w:pPr>
        <w:numPr>
          <w:ilvl w:val="0"/>
          <w:numId w:val="2"/>
        </w:numPr>
        <w:spacing w:before="100" w:beforeAutospacing="1" w:after="100" w:afterAutospacing="1" w:line="240" w:lineRule="auto"/>
        <w:ind w:left="1418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562A6E">
        <w:rPr>
          <w:rFonts w:eastAsia="Times New Roman" w:cstheme="minorHAnsi"/>
          <w:sz w:val="24"/>
          <w:szCs w:val="24"/>
          <w:lang w:eastAsia="pl-PL"/>
        </w:rPr>
        <w:t>przechowywane w formie umożliwiającej identyfikację osoby, której dane dotyczą, przez okres nie dłuższy, niż jest to niezbędne do celów, w których dane te są przetwarzane;</w:t>
      </w:r>
    </w:p>
    <w:p w:rsidR="00562A6E" w:rsidRPr="00562A6E" w:rsidRDefault="00562A6E" w:rsidP="00562A6E">
      <w:pPr>
        <w:numPr>
          <w:ilvl w:val="0"/>
          <w:numId w:val="2"/>
        </w:numPr>
        <w:spacing w:before="100" w:beforeAutospacing="1" w:after="100" w:afterAutospacing="1" w:line="240" w:lineRule="auto"/>
        <w:ind w:left="1418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562A6E">
        <w:rPr>
          <w:rFonts w:eastAsia="Times New Roman" w:cstheme="minorHAnsi"/>
          <w:sz w:val="24"/>
          <w:szCs w:val="24"/>
          <w:lang w:eastAsia="pl-PL"/>
        </w:rPr>
        <w:t>przetwarzane w sposób zapewniający odpowiednie bezpieczeństwo danych osobowych, w tym ochronę przed niedozwolonym lub niezgodnym z prawem przetwarzaniem oraz przypadkową utratą, zniszczeniem lub uszkodzeniem, za pomocą odpowiednich środków technicznych lub organizacyjnych.</w:t>
      </w:r>
    </w:p>
    <w:p w:rsidR="00562A6E" w:rsidRPr="00562A6E" w:rsidRDefault="00562A6E" w:rsidP="00562A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62A6E" w:rsidRPr="00562A6E" w:rsidRDefault="00562A6E" w:rsidP="00562A6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562A6E">
        <w:rPr>
          <w:rFonts w:eastAsia="Times New Roman" w:cstheme="minorHAnsi"/>
          <w:b/>
          <w:sz w:val="24"/>
          <w:szCs w:val="24"/>
          <w:lang w:eastAsia="pl-PL"/>
        </w:rPr>
        <w:t>W jakich celach przetwarzamy Twoje dane osobowe?</w:t>
      </w:r>
    </w:p>
    <w:p w:rsidR="00562A6E" w:rsidRPr="00562A6E" w:rsidRDefault="00562A6E" w:rsidP="00562A6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62A6E" w:rsidRPr="00562A6E" w:rsidRDefault="00562A6E" w:rsidP="00562A6E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2A6E">
        <w:rPr>
          <w:rFonts w:eastAsia="Times New Roman" w:cstheme="minorHAnsi"/>
          <w:sz w:val="24"/>
          <w:szCs w:val="24"/>
          <w:lang w:eastAsia="pl-PL"/>
        </w:rPr>
        <w:t>Każdorazowo cel i zakres danych przetwarzanych przez Administratora wynikają ze zgody Użytkownika lub przepisów prawa oraz doprecyzowywane są w wyniku działań podejmowanych przez Użytkownika na stronie internetowej</w:t>
      </w:r>
      <w:r w:rsidRPr="00562A6E">
        <w:rPr>
          <w:rFonts w:eastAsia="Times New Roman" w:cstheme="minorHAnsi"/>
          <w:i/>
          <w:sz w:val="24"/>
          <w:szCs w:val="24"/>
          <w:lang w:eastAsia="pl-PL"/>
        </w:rPr>
        <w:t>.</w:t>
      </w:r>
    </w:p>
    <w:p w:rsidR="00562A6E" w:rsidRPr="00562A6E" w:rsidRDefault="00562A6E" w:rsidP="00562A6E">
      <w:pPr>
        <w:spacing w:before="75" w:after="75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2A6E">
        <w:rPr>
          <w:rFonts w:eastAsia="Times New Roman" w:cstheme="minorHAnsi"/>
          <w:sz w:val="24"/>
          <w:szCs w:val="24"/>
          <w:lang w:eastAsia="pl-PL"/>
        </w:rPr>
        <w:lastRenderedPageBreak/>
        <w:t xml:space="preserve">Cele przetwarzania danych osobowych Użytkowników przez Administratora to w szczególności </w:t>
      </w:r>
      <w:r w:rsidRPr="00562A6E">
        <w:rPr>
          <w:rFonts w:eastAsia="Times New Roman" w:cstheme="minorHAnsi"/>
          <w:i/>
          <w:sz w:val="24"/>
          <w:szCs w:val="24"/>
          <w:lang w:eastAsia="pl-PL"/>
        </w:rPr>
        <w:t>(należy wybrać właściwe lub dopisać właściwe cele administratora, poniżej przykładowa lista)</w:t>
      </w:r>
      <w:r w:rsidRPr="00562A6E">
        <w:rPr>
          <w:rFonts w:eastAsia="Times New Roman" w:cstheme="minorHAnsi"/>
          <w:sz w:val="24"/>
          <w:szCs w:val="24"/>
          <w:lang w:eastAsia="pl-PL"/>
        </w:rPr>
        <w:t>:</w:t>
      </w:r>
    </w:p>
    <w:p w:rsidR="00562A6E" w:rsidRPr="00562A6E" w:rsidRDefault="00562A6E" w:rsidP="00562A6E">
      <w:pPr>
        <w:numPr>
          <w:ilvl w:val="0"/>
          <w:numId w:val="4"/>
        </w:numPr>
        <w:spacing w:before="100" w:beforeAutospacing="1" w:after="100" w:afterAutospacing="1" w:line="240" w:lineRule="auto"/>
        <w:ind w:left="1418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2A6E">
        <w:rPr>
          <w:rFonts w:eastAsia="Times New Roman" w:cstheme="minorHAnsi"/>
          <w:i/>
          <w:sz w:val="24"/>
          <w:szCs w:val="24"/>
          <w:lang w:eastAsia="pl-PL"/>
        </w:rPr>
        <w:t>podjęcie działań na żądanie Użytkownika</w:t>
      </w:r>
    </w:p>
    <w:p w:rsidR="00562A6E" w:rsidRPr="00562A6E" w:rsidRDefault="00562A6E" w:rsidP="00562A6E">
      <w:pPr>
        <w:numPr>
          <w:ilvl w:val="0"/>
          <w:numId w:val="4"/>
        </w:numPr>
        <w:spacing w:before="100" w:beforeAutospacing="1" w:after="100" w:afterAutospacing="1" w:line="240" w:lineRule="auto"/>
        <w:ind w:left="1418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2A6E">
        <w:rPr>
          <w:rFonts w:eastAsia="Times New Roman" w:cstheme="minorHAnsi"/>
          <w:i/>
          <w:sz w:val="24"/>
          <w:szCs w:val="24"/>
          <w:lang w:eastAsia="pl-PL"/>
        </w:rPr>
        <w:t>prowadzenie korespondencji z Użytkownikami, w tym udzielania odpowiedzi na wiadomości Użytkowników</w:t>
      </w:r>
    </w:p>
    <w:p w:rsidR="00562A6E" w:rsidRPr="00562A6E" w:rsidRDefault="00562A6E" w:rsidP="00562A6E">
      <w:pPr>
        <w:numPr>
          <w:ilvl w:val="0"/>
          <w:numId w:val="4"/>
        </w:numPr>
        <w:spacing w:before="100" w:beforeAutospacing="1" w:after="100" w:afterAutospacing="1" w:line="240" w:lineRule="auto"/>
        <w:ind w:left="1418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2A6E">
        <w:rPr>
          <w:rFonts w:eastAsia="Times New Roman" w:cstheme="minorHAnsi"/>
          <w:i/>
          <w:sz w:val="24"/>
          <w:szCs w:val="24"/>
          <w:lang w:eastAsia="pl-PL"/>
        </w:rPr>
        <w:t xml:space="preserve">zawarcie i realizacja Umowy o Świadczenie Usług (Konto) lub podjęcie działań na żądanie przyszłego Użytkownika przed jej zawarciem </w:t>
      </w:r>
    </w:p>
    <w:p w:rsidR="00562A6E" w:rsidRPr="00562A6E" w:rsidRDefault="00562A6E" w:rsidP="00562A6E">
      <w:pPr>
        <w:numPr>
          <w:ilvl w:val="0"/>
          <w:numId w:val="4"/>
        </w:numPr>
        <w:spacing w:before="100" w:beforeAutospacing="1" w:after="100" w:afterAutospacing="1" w:line="240" w:lineRule="auto"/>
        <w:ind w:left="1418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2A6E">
        <w:rPr>
          <w:rFonts w:eastAsia="Times New Roman" w:cstheme="minorHAnsi"/>
          <w:i/>
          <w:sz w:val="24"/>
          <w:szCs w:val="24"/>
          <w:lang w:eastAsia="pl-PL"/>
        </w:rPr>
        <w:t>przeprowadzenie konkursu, w szczególności wyłonienie zwycięzców konkursu oraz realizacja nagród</w:t>
      </w:r>
    </w:p>
    <w:p w:rsidR="00562A6E" w:rsidRPr="00562A6E" w:rsidRDefault="00562A6E" w:rsidP="00562A6E">
      <w:pPr>
        <w:numPr>
          <w:ilvl w:val="0"/>
          <w:numId w:val="4"/>
        </w:numPr>
        <w:spacing w:before="100" w:beforeAutospacing="1" w:after="100" w:afterAutospacing="1" w:line="240" w:lineRule="auto"/>
        <w:ind w:left="1418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2A6E">
        <w:rPr>
          <w:rFonts w:eastAsia="Times New Roman" w:cstheme="minorHAnsi"/>
          <w:i/>
          <w:sz w:val="24"/>
          <w:szCs w:val="24"/>
          <w:lang w:eastAsia="pl-PL"/>
        </w:rPr>
        <w:t xml:space="preserve">prezentowanie reklam, ofert lub promocji (rabatów) dot. produktów lub usług Administratora i jego partnerów, </w:t>
      </w:r>
    </w:p>
    <w:p w:rsidR="00562A6E" w:rsidRPr="00562A6E" w:rsidRDefault="00562A6E" w:rsidP="00562A6E">
      <w:pPr>
        <w:numPr>
          <w:ilvl w:val="0"/>
          <w:numId w:val="4"/>
        </w:numPr>
        <w:spacing w:before="100" w:beforeAutospacing="1" w:after="100" w:afterAutospacing="1" w:line="240" w:lineRule="auto"/>
        <w:ind w:left="1418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2A6E">
        <w:rPr>
          <w:rFonts w:eastAsia="Times New Roman" w:cstheme="minorHAnsi"/>
          <w:i/>
          <w:sz w:val="24"/>
          <w:szCs w:val="24"/>
          <w:lang w:eastAsia="pl-PL"/>
        </w:rPr>
        <w:t>prowadzenie działań marketingowych, w szczególności przesyłanie Newsletteru</w:t>
      </w:r>
    </w:p>
    <w:p w:rsidR="00562A6E" w:rsidRPr="00562A6E" w:rsidRDefault="00562A6E" w:rsidP="00562A6E">
      <w:pPr>
        <w:numPr>
          <w:ilvl w:val="0"/>
          <w:numId w:val="4"/>
        </w:numPr>
        <w:spacing w:before="100" w:beforeAutospacing="1" w:after="100" w:afterAutospacing="1" w:line="240" w:lineRule="auto"/>
        <w:ind w:left="1418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2A6E">
        <w:rPr>
          <w:rFonts w:eastAsia="Times New Roman" w:cstheme="minorHAnsi"/>
          <w:i/>
          <w:sz w:val="24"/>
          <w:szCs w:val="24"/>
          <w:lang w:eastAsia="pl-PL"/>
        </w:rPr>
        <w:t>dochodzenie roszczeń i obrona przed roszczeniami</w:t>
      </w:r>
    </w:p>
    <w:p w:rsidR="00562A6E" w:rsidRPr="00562A6E" w:rsidRDefault="00562A6E" w:rsidP="00562A6E">
      <w:pPr>
        <w:numPr>
          <w:ilvl w:val="0"/>
          <w:numId w:val="4"/>
        </w:numPr>
        <w:spacing w:before="100" w:beforeAutospacing="1" w:after="100" w:afterAutospacing="1" w:line="240" w:lineRule="auto"/>
        <w:ind w:left="1418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2A6E">
        <w:rPr>
          <w:rFonts w:eastAsia="Times New Roman" w:cstheme="minorHAnsi"/>
          <w:i/>
          <w:sz w:val="24"/>
          <w:szCs w:val="24"/>
          <w:lang w:eastAsia="pl-PL"/>
        </w:rPr>
        <w:t>wypełnienie obowiązków prawnych wynikających z przepisów</w:t>
      </w:r>
    </w:p>
    <w:p w:rsidR="00562A6E" w:rsidRPr="00562A6E" w:rsidRDefault="00562A6E" w:rsidP="00562A6E">
      <w:pPr>
        <w:spacing w:before="100" w:beforeAutospacing="1" w:after="100" w:afterAutospacing="1" w:line="240" w:lineRule="auto"/>
        <w:ind w:left="720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562A6E" w:rsidRPr="00562A6E" w:rsidRDefault="00562A6E" w:rsidP="00562A6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562A6E">
        <w:rPr>
          <w:rFonts w:eastAsia="Times New Roman" w:cstheme="minorHAnsi"/>
          <w:b/>
          <w:sz w:val="24"/>
          <w:szCs w:val="24"/>
          <w:lang w:eastAsia="pl-PL"/>
        </w:rPr>
        <w:t>Na jakiej podstawie przetwarzamy Twoje dane osobowe?</w:t>
      </w:r>
    </w:p>
    <w:p w:rsidR="00562A6E" w:rsidRPr="00562A6E" w:rsidRDefault="00562A6E" w:rsidP="00562A6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pl-PL"/>
        </w:rPr>
      </w:pPr>
    </w:p>
    <w:p w:rsidR="00562A6E" w:rsidRPr="00562A6E" w:rsidRDefault="00562A6E" w:rsidP="00562A6E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2A6E">
        <w:rPr>
          <w:rFonts w:cstheme="minorHAnsi"/>
          <w:sz w:val="24"/>
          <w:szCs w:val="24"/>
        </w:rPr>
        <w:t>Informacje o Użytkowniku wykorzystujemy tylko wtedy, gdy jest to niezbędne do świadczenia żądanych usług; gdy Użytkownik wyrazi na to zgodę; gdy jest to konieczne do wykonywania lub przestrzegania praw lub obowiązków prawnych lub do zwykłych celów biznesowych.</w:t>
      </w:r>
    </w:p>
    <w:p w:rsidR="00562A6E" w:rsidRPr="00562A6E" w:rsidRDefault="00562A6E" w:rsidP="00562A6E">
      <w:pPr>
        <w:numPr>
          <w:ilvl w:val="0"/>
          <w:numId w:val="4"/>
        </w:numPr>
        <w:spacing w:before="75" w:after="75" w:line="240" w:lineRule="auto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2A6E">
        <w:rPr>
          <w:rFonts w:eastAsia="Times New Roman" w:cstheme="minorHAnsi"/>
          <w:i/>
          <w:sz w:val="24"/>
          <w:szCs w:val="24"/>
          <w:lang w:eastAsia="pl-PL"/>
        </w:rPr>
        <w:t>Podane dane osobowe w formularzu kontaktowym oraz przekazywane w ramach przesyłanej korespondencji przetwarzane będą w celu udzielenia odpowiedzi na zadane pytanie na podstawie art. 6 ust. 1 lit. f) RODO, tj. prawnie uzasadnionym interesie Administratora przez okres niezbędny do prowadzenia korespondencji, a następnie w celach archiwizacyjnych.</w:t>
      </w:r>
    </w:p>
    <w:p w:rsidR="00562A6E" w:rsidRPr="00562A6E" w:rsidRDefault="00562A6E" w:rsidP="00562A6E">
      <w:pPr>
        <w:numPr>
          <w:ilvl w:val="0"/>
          <w:numId w:val="4"/>
        </w:numPr>
        <w:spacing w:before="75" w:after="75" w:line="240" w:lineRule="auto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2A6E">
        <w:rPr>
          <w:rFonts w:eastAsia="Times New Roman" w:cstheme="minorHAnsi"/>
          <w:i/>
          <w:sz w:val="24"/>
          <w:szCs w:val="24"/>
          <w:lang w:eastAsia="pl-PL"/>
        </w:rPr>
        <w:t>Podstawą przetwarzania danych osobowych Użytkownika może być także konieczność wykonania umowy, której jest stroną lub konieczność podjęcia na jego żądanie działań przed jej zawarciem (art. 6 ust. 1 lit. b) RODO) Dotyczy to przede wszystkim danych osobowych podawanych w:</w:t>
      </w:r>
    </w:p>
    <w:p w:rsidR="00562A6E" w:rsidRPr="00562A6E" w:rsidRDefault="00562A6E" w:rsidP="00562A6E">
      <w:pPr>
        <w:numPr>
          <w:ilvl w:val="2"/>
          <w:numId w:val="4"/>
        </w:numPr>
        <w:spacing w:before="75" w:after="75" w:line="240" w:lineRule="auto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2A6E">
        <w:rPr>
          <w:rFonts w:eastAsia="Times New Roman" w:cstheme="minorHAnsi"/>
          <w:i/>
          <w:sz w:val="24"/>
          <w:szCs w:val="24"/>
          <w:lang w:eastAsia="pl-PL"/>
        </w:rPr>
        <w:t xml:space="preserve">formularzu przy rejestracji konta na naszej stronie </w:t>
      </w:r>
    </w:p>
    <w:p w:rsidR="00562A6E" w:rsidRPr="00562A6E" w:rsidRDefault="00562A6E" w:rsidP="00562A6E">
      <w:pPr>
        <w:numPr>
          <w:ilvl w:val="0"/>
          <w:numId w:val="4"/>
        </w:numPr>
        <w:spacing w:before="75" w:after="75" w:line="240" w:lineRule="auto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2A6E">
        <w:rPr>
          <w:rFonts w:eastAsia="Times New Roman" w:cstheme="minorHAnsi"/>
          <w:i/>
          <w:sz w:val="24"/>
          <w:szCs w:val="24"/>
          <w:lang w:eastAsia="pl-PL"/>
        </w:rPr>
        <w:t xml:space="preserve">W przypadku operacji przetwarzania danych w celach marketingowych, podstawą takiego przetwarzania jest wypełnienie celów wynikających z prawnie uzasadnionych interesów realizowanych przez Administratora lub przez jego partnerów (art. 6 ust. 1 lit. f) RODO), przy czym w takim wypadku partnerzy nie biorą udziału w przetwarzaniu danych Użytkownika. </w:t>
      </w:r>
    </w:p>
    <w:p w:rsidR="00562A6E" w:rsidRPr="00562A6E" w:rsidRDefault="00562A6E" w:rsidP="00562A6E">
      <w:pPr>
        <w:numPr>
          <w:ilvl w:val="1"/>
          <w:numId w:val="4"/>
        </w:numPr>
        <w:spacing w:before="75" w:after="75" w:line="240" w:lineRule="auto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62A6E">
        <w:rPr>
          <w:rFonts w:eastAsia="Times New Roman" w:cstheme="minorHAnsi"/>
          <w:i/>
          <w:sz w:val="24"/>
          <w:szCs w:val="24"/>
          <w:lang w:eastAsia="pl-PL"/>
        </w:rPr>
        <w:t xml:space="preserve">W zakresie w jakim również partnerzy Administratora mogą mieć bezpośredni dostęp do tych informacji – podstawą prawną takiego przetwarzania jest wyrażona przez Użytkownika dobrowolna zgoda (art. 6 ust. 1 lit. a) RODO). </w:t>
      </w:r>
    </w:p>
    <w:p w:rsidR="00562A6E" w:rsidRPr="00562A6E" w:rsidRDefault="00562A6E" w:rsidP="00562A6E">
      <w:pPr>
        <w:spacing w:before="100" w:beforeAutospacing="1" w:after="100" w:afterAutospacing="1" w:line="240" w:lineRule="auto"/>
        <w:ind w:left="720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562A6E" w:rsidRPr="00562A6E" w:rsidRDefault="00562A6E" w:rsidP="00562A6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62A6E">
        <w:rPr>
          <w:rFonts w:eastAsia="Times New Roman" w:cstheme="minorHAnsi"/>
          <w:b/>
          <w:bCs/>
          <w:sz w:val="24"/>
          <w:szCs w:val="24"/>
          <w:lang w:eastAsia="pl-PL"/>
        </w:rPr>
        <w:t>Czy jesteś zobowiązany do podania nam swoich danych i jakie są ewentualne konsekwencje ich niepodania?</w:t>
      </w:r>
    </w:p>
    <w:p w:rsidR="00562A6E" w:rsidRPr="00562A6E" w:rsidRDefault="00562A6E" w:rsidP="00562A6E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562A6E" w:rsidRPr="00562A6E" w:rsidRDefault="00562A6E" w:rsidP="00562A6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62A6E">
        <w:rPr>
          <w:rFonts w:cstheme="minorHAnsi"/>
          <w:sz w:val="24"/>
          <w:szCs w:val="24"/>
        </w:rPr>
        <w:t xml:space="preserve">Podanie przez Użytkownika danych osobowych jest dobrowolne, ale niezbędne do </w:t>
      </w:r>
      <w:r w:rsidRPr="00562A6E">
        <w:rPr>
          <w:rFonts w:cstheme="minorHAnsi"/>
          <w:i/>
          <w:sz w:val="24"/>
          <w:szCs w:val="24"/>
        </w:rPr>
        <w:t>udzielenia odpowiedzi na Państwa zapytanie czy zawarcie Umowy rejestracji konta czy przesłanie Newsletteru</w:t>
      </w:r>
      <w:r w:rsidRPr="00562A6E">
        <w:rPr>
          <w:rFonts w:cstheme="minorHAnsi"/>
          <w:sz w:val="24"/>
          <w:szCs w:val="24"/>
        </w:rPr>
        <w:t>.</w:t>
      </w:r>
    </w:p>
    <w:p w:rsidR="00562A6E" w:rsidRPr="00562A6E" w:rsidRDefault="00562A6E" w:rsidP="00562A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62A6E" w:rsidRPr="00562A6E" w:rsidRDefault="00562A6E" w:rsidP="00562A6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62A6E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Komu możemy przekazywać Twoje dane?</w:t>
      </w:r>
    </w:p>
    <w:p w:rsidR="00562A6E" w:rsidRPr="00562A6E" w:rsidRDefault="00562A6E" w:rsidP="00562A6E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562A6E">
        <w:rPr>
          <w:rFonts w:cstheme="minorHAnsi"/>
          <w:sz w:val="24"/>
          <w:szCs w:val="24"/>
        </w:rPr>
        <w:t>Administrator może udostępnić dane osobowe tylko jeżeli będzie to wymagane przepisami prawa, a także w wypadku, gdy wymaga tego realizacja umowy podmiotom, z którymi Administrator współpracuje w zakresie dostarczanych usług, w tym obsługi informatycznej i hostingu.</w:t>
      </w:r>
    </w:p>
    <w:p w:rsidR="00562A6E" w:rsidRPr="00562A6E" w:rsidRDefault="00562A6E" w:rsidP="00562A6E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562A6E" w:rsidRPr="00562A6E" w:rsidRDefault="00562A6E" w:rsidP="00562A6E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562A6E">
        <w:rPr>
          <w:rFonts w:cstheme="minorHAnsi"/>
          <w:sz w:val="24"/>
          <w:szCs w:val="24"/>
        </w:rPr>
        <w:t xml:space="preserve">Administrator nie przekazuje danych do państw trzecich, ani organizacji międzynarodowych. </w:t>
      </w:r>
    </w:p>
    <w:p w:rsidR="00562A6E" w:rsidRPr="00562A6E" w:rsidRDefault="00562A6E" w:rsidP="00562A6E">
      <w:pPr>
        <w:spacing w:after="0" w:line="240" w:lineRule="auto"/>
        <w:ind w:left="502"/>
        <w:contextualSpacing/>
        <w:jc w:val="both"/>
        <w:rPr>
          <w:rFonts w:cstheme="minorHAnsi"/>
          <w:sz w:val="24"/>
          <w:szCs w:val="24"/>
        </w:rPr>
      </w:pPr>
    </w:p>
    <w:p w:rsidR="00562A6E" w:rsidRPr="00562A6E" w:rsidRDefault="00562A6E" w:rsidP="00562A6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62A6E">
        <w:rPr>
          <w:rFonts w:eastAsia="Times New Roman" w:cstheme="minorHAnsi"/>
          <w:b/>
          <w:bCs/>
          <w:sz w:val="24"/>
          <w:szCs w:val="24"/>
          <w:lang w:eastAsia="pl-PL"/>
        </w:rPr>
        <w:t>Jakie prawa Ci przysługują?</w:t>
      </w:r>
    </w:p>
    <w:p w:rsidR="00562A6E" w:rsidRPr="00562A6E" w:rsidRDefault="00562A6E" w:rsidP="00562A6E">
      <w:pPr>
        <w:spacing w:before="75" w:after="75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2A6E">
        <w:rPr>
          <w:rFonts w:eastAsia="Times New Roman" w:cstheme="minorHAnsi"/>
          <w:sz w:val="24"/>
          <w:szCs w:val="24"/>
          <w:lang w:eastAsia="pl-PL"/>
        </w:rPr>
        <w:t>Każdemu Użytkownikowi przysługuje w każdym czasie prawo do:</w:t>
      </w:r>
    </w:p>
    <w:p w:rsidR="00562A6E" w:rsidRPr="00562A6E" w:rsidRDefault="00562A6E" w:rsidP="00562A6E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2A6E">
        <w:rPr>
          <w:rFonts w:eastAsia="Times New Roman" w:cstheme="minorHAnsi"/>
          <w:sz w:val="24"/>
          <w:szCs w:val="24"/>
          <w:lang w:eastAsia="pl-PL"/>
        </w:rPr>
        <w:t>wniesienia skargi do Prezesa Urzędu Ochrony Danych Osobowych z siedzibą w Warszawie, przy ulicy Stawki 2;</w:t>
      </w:r>
    </w:p>
    <w:p w:rsidR="00562A6E" w:rsidRPr="00562A6E" w:rsidRDefault="00562A6E" w:rsidP="00562A6E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2A6E">
        <w:rPr>
          <w:rFonts w:eastAsia="Times New Roman" w:cstheme="minorHAnsi"/>
          <w:sz w:val="24"/>
          <w:szCs w:val="24"/>
          <w:lang w:eastAsia="pl-PL"/>
        </w:rPr>
        <w:t>przenoszenia danych osobowych, które dostarczył Administratorowi i które są przetwarzane w sposób zautomatyzowany, a przetwarzanie odbywa się na podstawie zgody lub na podstawie umowy, np. do innego administratora;</w:t>
      </w:r>
    </w:p>
    <w:p w:rsidR="00562A6E" w:rsidRPr="00562A6E" w:rsidRDefault="00562A6E" w:rsidP="00562A6E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2A6E">
        <w:rPr>
          <w:rFonts w:eastAsia="Times New Roman" w:cstheme="minorHAnsi"/>
          <w:sz w:val="24"/>
          <w:szCs w:val="24"/>
          <w:lang w:eastAsia="pl-PL"/>
        </w:rPr>
        <w:t>dostępu do danych osobowych (w tym np. otrzymania informacji, które dane osobowe są przetwarzane);</w:t>
      </w:r>
    </w:p>
    <w:p w:rsidR="00562A6E" w:rsidRPr="00562A6E" w:rsidRDefault="00562A6E" w:rsidP="00562A6E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2A6E">
        <w:rPr>
          <w:rFonts w:eastAsia="Times New Roman" w:cstheme="minorHAnsi"/>
          <w:sz w:val="24"/>
          <w:szCs w:val="24"/>
          <w:lang w:eastAsia="pl-PL"/>
        </w:rPr>
        <w:t>żądania sprostowania i ograniczenia przetwarzania (np. jeśli dane osobowe są nieprawidłowe) lub usunięcia danych osobowych (np. w przypadku, gdy były one przetwarzane niezgodnie z prawem);</w:t>
      </w:r>
    </w:p>
    <w:p w:rsidR="00562A6E" w:rsidRPr="00562A6E" w:rsidRDefault="00562A6E" w:rsidP="00562A6E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2A6E">
        <w:rPr>
          <w:rFonts w:eastAsia="Times New Roman" w:cstheme="minorHAnsi"/>
          <w:sz w:val="24"/>
          <w:szCs w:val="24"/>
          <w:lang w:eastAsia="pl-PL"/>
        </w:rPr>
        <w:t>cofnięcia każdej wyrażonej Administratorowi zgody w dowolnym momencie, przy czym cofnięcie zgody nie wpływa na przetwarzanie dokonywane przez Administratora zgodnie z prawem przed jej cofnięciem, o ile zgoda była podstawa przetwarzania danych;</w:t>
      </w:r>
    </w:p>
    <w:p w:rsidR="00562A6E" w:rsidRPr="00562A6E" w:rsidRDefault="00562A6E" w:rsidP="00562A6E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2A6E">
        <w:rPr>
          <w:rFonts w:eastAsia="Times New Roman" w:cstheme="minorHAnsi"/>
          <w:sz w:val="24"/>
          <w:szCs w:val="24"/>
          <w:lang w:eastAsia="pl-PL"/>
        </w:rPr>
        <w:t>wniesienia sprzeciwu wobec przetwarzania dotyczących go danych osobowych dokonywanego w celu realizacji prawnie uzasadnionych interesów Administratora lub strony trzeciej.</w:t>
      </w:r>
    </w:p>
    <w:p w:rsidR="00562A6E" w:rsidRPr="00562A6E" w:rsidRDefault="00562A6E" w:rsidP="00562A6E">
      <w:pPr>
        <w:spacing w:after="0" w:line="240" w:lineRule="auto"/>
        <w:ind w:left="284"/>
        <w:contextualSpacing/>
        <w:jc w:val="both"/>
        <w:rPr>
          <w:rFonts w:cstheme="minorHAnsi"/>
          <w:sz w:val="24"/>
          <w:szCs w:val="24"/>
        </w:rPr>
      </w:pPr>
      <w:r w:rsidRPr="00562A6E">
        <w:rPr>
          <w:rFonts w:cstheme="minorHAnsi"/>
          <w:sz w:val="24"/>
          <w:szCs w:val="24"/>
        </w:rPr>
        <w:t>Aby skorzystać z powyższych praw należy skontaktować się z Administratorem, przesyłając wniosek na adres wskazany w punkcie 2 niniejszej Polityki.</w:t>
      </w:r>
    </w:p>
    <w:p w:rsidR="00562A6E" w:rsidRPr="00562A6E" w:rsidRDefault="00562A6E" w:rsidP="00562A6E">
      <w:pPr>
        <w:spacing w:after="0" w:line="240" w:lineRule="auto"/>
        <w:ind w:left="720"/>
        <w:contextualSpacing/>
        <w:jc w:val="both"/>
        <w:rPr>
          <w:rFonts w:cstheme="minorHAnsi"/>
          <w:sz w:val="24"/>
          <w:szCs w:val="24"/>
        </w:rPr>
      </w:pPr>
    </w:p>
    <w:p w:rsidR="00562A6E" w:rsidRPr="00562A6E" w:rsidRDefault="00562A6E" w:rsidP="00562A6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62A6E">
        <w:rPr>
          <w:rFonts w:eastAsia="Times New Roman" w:cstheme="minorHAnsi"/>
          <w:b/>
          <w:bCs/>
          <w:sz w:val="24"/>
          <w:szCs w:val="24"/>
          <w:lang w:eastAsia="pl-PL"/>
        </w:rPr>
        <w:t>Przez jaki okres będziemy przechowywać Twoje dane?</w:t>
      </w:r>
    </w:p>
    <w:p w:rsidR="00562A6E" w:rsidRPr="00562A6E" w:rsidRDefault="00562A6E" w:rsidP="00562A6E">
      <w:pPr>
        <w:spacing w:before="75" w:after="75" w:line="240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2A6E">
        <w:rPr>
          <w:rFonts w:eastAsia="Times New Roman" w:cstheme="minorHAnsi"/>
          <w:sz w:val="24"/>
          <w:szCs w:val="24"/>
          <w:lang w:eastAsia="pl-PL"/>
        </w:rPr>
        <w:t>Dane Osobowe mogą być przechowywane przez okres:</w:t>
      </w:r>
    </w:p>
    <w:p w:rsidR="00562A6E" w:rsidRPr="00562A6E" w:rsidRDefault="00562A6E" w:rsidP="00562A6E">
      <w:pPr>
        <w:numPr>
          <w:ilvl w:val="0"/>
          <w:numId w:val="4"/>
        </w:numPr>
        <w:spacing w:before="75" w:after="75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562A6E">
        <w:rPr>
          <w:rFonts w:eastAsia="Times New Roman" w:cstheme="minorHAnsi"/>
          <w:sz w:val="24"/>
          <w:szCs w:val="24"/>
          <w:lang w:eastAsia="pl-PL"/>
        </w:rPr>
        <w:t xml:space="preserve">Wskazany przez przepisy prawa i nakładający na Administratora obowiązek do ich przetwarzania </w:t>
      </w:r>
    </w:p>
    <w:p w:rsidR="00562A6E" w:rsidRPr="00562A6E" w:rsidRDefault="00562A6E" w:rsidP="00562A6E">
      <w:pPr>
        <w:numPr>
          <w:ilvl w:val="0"/>
          <w:numId w:val="4"/>
        </w:numPr>
        <w:spacing w:before="75" w:after="75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562A6E">
        <w:rPr>
          <w:rFonts w:eastAsia="Times New Roman" w:cstheme="minorHAnsi"/>
          <w:sz w:val="24"/>
          <w:szCs w:val="24"/>
          <w:lang w:eastAsia="pl-PL"/>
        </w:rPr>
        <w:t>niezbędny do udzielenia odpowiedzi na zapytanie Użytkownika i prowadzenie z nim korespondencji</w:t>
      </w:r>
    </w:p>
    <w:p w:rsidR="00562A6E" w:rsidRPr="00562A6E" w:rsidRDefault="00562A6E" w:rsidP="00562A6E">
      <w:pPr>
        <w:numPr>
          <w:ilvl w:val="0"/>
          <w:numId w:val="4"/>
        </w:numPr>
        <w:spacing w:before="75" w:after="75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562A6E">
        <w:rPr>
          <w:rFonts w:eastAsia="Times New Roman" w:cstheme="minorHAnsi"/>
          <w:sz w:val="24"/>
          <w:szCs w:val="24"/>
          <w:lang w:eastAsia="pl-PL"/>
        </w:rPr>
        <w:t>jeżeli przetwarzanie Danych Osobowych jest uzależnione od zgody Użytkownika, Dane Osobowe mogą być przetwarzane dopóki nie zostanie ona cofnięta</w:t>
      </w:r>
    </w:p>
    <w:p w:rsidR="00562A6E" w:rsidRPr="00562A6E" w:rsidRDefault="00562A6E" w:rsidP="00562A6E">
      <w:pPr>
        <w:numPr>
          <w:ilvl w:val="0"/>
          <w:numId w:val="4"/>
        </w:numPr>
        <w:spacing w:before="75" w:after="75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562A6E">
        <w:rPr>
          <w:rFonts w:eastAsia="Times New Roman" w:cstheme="minorHAnsi"/>
          <w:sz w:val="24"/>
          <w:szCs w:val="24"/>
          <w:lang w:eastAsia="pl-PL"/>
        </w:rPr>
        <w:t xml:space="preserve">w celach archiwizacyjnych przez okres jednego roku po zakończeniu prowadzenia korespondencji z Użytkownikiem. </w:t>
      </w:r>
    </w:p>
    <w:p w:rsidR="00562A6E" w:rsidRPr="00562A6E" w:rsidRDefault="00562A6E" w:rsidP="00562A6E">
      <w:pPr>
        <w:numPr>
          <w:ilvl w:val="0"/>
          <w:numId w:val="4"/>
        </w:numPr>
        <w:spacing w:before="75" w:after="75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562A6E">
        <w:rPr>
          <w:rFonts w:eastAsia="Times New Roman" w:cstheme="minorHAnsi"/>
          <w:sz w:val="24"/>
          <w:szCs w:val="24"/>
          <w:lang w:eastAsia="pl-PL"/>
        </w:rPr>
        <w:t>w przypadku jakichkolwiek roszczeń, przez okres niezbędny do rozstrzygnięcia sprawy, w której korespondencja może być dowodem</w:t>
      </w:r>
    </w:p>
    <w:p w:rsidR="00562A6E" w:rsidRPr="00562A6E" w:rsidRDefault="00562A6E" w:rsidP="00562A6E">
      <w:pPr>
        <w:spacing w:after="0" w:line="240" w:lineRule="auto"/>
        <w:ind w:left="720"/>
        <w:contextualSpacing/>
        <w:jc w:val="both"/>
        <w:rPr>
          <w:rFonts w:cstheme="minorHAnsi"/>
          <w:b/>
          <w:sz w:val="24"/>
          <w:szCs w:val="24"/>
        </w:rPr>
      </w:pPr>
    </w:p>
    <w:p w:rsidR="00562A6E" w:rsidRPr="00562A6E" w:rsidRDefault="00562A6E" w:rsidP="00562A6E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562A6E">
        <w:rPr>
          <w:rFonts w:cstheme="minorHAnsi"/>
          <w:b/>
          <w:sz w:val="24"/>
          <w:szCs w:val="24"/>
        </w:rPr>
        <w:t>Profilowanie</w:t>
      </w:r>
    </w:p>
    <w:p w:rsidR="00562A6E" w:rsidRPr="00562A6E" w:rsidRDefault="00562A6E" w:rsidP="00562A6E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562A6E" w:rsidRPr="00562A6E" w:rsidRDefault="00562A6E" w:rsidP="00562A6E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562A6E">
        <w:rPr>
          <w:rFonts w:cstheme="minorHAnsi"/>
          <w:sz w:val="24"/>
          <w:szCs w:val="24"/>
        </w:rPr>
        <w:t xml:space="preserve">Informujemy, że Twoje dane mogą być profilowane w celach prowadzenia przez nas lepiej dopasowanych do oczekiwań klientów/użytkowników działań ofertowych i marketingowych.  Jednak nie podejmujemy decyzji jedynie na podstawie zautomatyzowanego przetwarzania danych,  w tym profilowania. </w:t>
      </w:r>
    </w:p>
    <w:p w:rsidR="00562A6E" w:rsidRPr="00562A6E" w:rsidRDefault="00562A6E" w:rsidP="00562A6E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562A6E" w:rsidRPr="00562A6E" w:rsidRDefault="00562A6E" w:rsidP="00562A6E">
      <w:pPr>
        <w:rPr>
          <w:rFonts w:ascii="Calibri" w:eastAsia="Times New Roman" w:hAnsi="Calibri" w:cs="Calibri"/>
          <w:sz w:val="24"/>
          <w:szCs w:val="24"/>
          <w:lang w:eastAsia="pl-PL"/>
        </w:rPr>
      </w:pPr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br w:type="page"/>
      </w:r>
    </w:p>
    <w:p w:rsidR="00562A6E" w:rsidRPr="00562A6E" w:rsidRDefault="00562A6E" w:rsidP="00562A6E">
      <w:pPr>
        <w:rPr>
          <w:rFonts w:ascii="Calibri" w:eastAsia="Times New Roman" w:hAnsi="Calibri" w:cs="Calibri"/>
          <w:sz w:val="24"/>
          <w:szCs w:val="24"/>
          <w:lang w:eastAsia="pl-PL"/>
        </w:rPr>
      </w:pPr>
      <w:r w:rsidRPr="00562A6E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99321A" wp14:editId="4D23F6D9">
                <wp:simplePos x="0" y="0"/>
                <wp:positionH relativeFrom="margin">
                  <wp:posOffset>733425</wp:posOffset>
                </wp:positionH>
                <wp:positionV relativeFrom="paragraph">
                  <wp:posOffset>11430</wp:posOffset>
                </wp:positionV>
                <wp:extent cx="4762500" cy="4381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5" name="Prostokąt zaokrąglony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438150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2A6E" w:rsidRPr="00195EFC" w:rsidRDefault="00562A6E" w:rsidP="00562A6E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FFC000" w:themeColor="accent4"/>
                                <w:sz w:val="32"/>
                                <w:szCs w:val="32"/>
                                <w:lang w:eastAsia="pl-PL"/>
                              </w:rPr>
                            </w:pPr>
                          </w:p>
                          <w:p w:rsidR="00562A6E" w:rsidRPr="00195EFC" w:rsidRDefault="00562A6E" w:rsidP="00562A6E">
                            <w:pPr>
                              <w:rPr>
                                <w:rFonts w:ascii="Calibri" w:eastAsia="Times New Roman" w:hAnsi="Calibri" w:cs="Calibri"/>
                                <w:b/>
                                <w:color w:val="FFC000" w:themeColor="accent4"/>
                                <w:sz w:val="32"/>
                                <w:szCs w:val="32"/>
                                <w:lang w:eastAsia="pl-PL"/>
                              </w:rPr>
                            </w:pPr>
                          </w:p>
                          <w:p w:rsidR="00562A6E" w:rsidRPr="00195EFC" w:rsidRDefault="00562A6E" w:rsidP="00562A6E">
                            <w:pPr>
                              <w:pStyle w:val="Akapitzlist"/>
                              <w:ind w:left="360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color w:val="FFC000" w:themeColor="accent4"/>
                                <w:sz w:val="32"/>
                                <w:szCs w:val="32"/>
                                <w:lang w:eastAsia="pl-PL"/>
                              </w:rPr>
                            </w:pPr>
                          </w:p>
                          <w:p w:rsidR="00562A6E" w:rsidRPr="00195EFC" w:rsidRDefault="00562A6E" w:rsidP="00562A6E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99321A" id="Prostokąt zaokrąglony 55" o:spid="_x0000_s1027" style="position:absolute;margin-left:57.75pt;margin-top:.9pt;width:375pt;height:34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KVNqQIAAE0FAAAOAAAAZHJzL2Uyb0RvYy54bWysVMtOGzEU3VfqP1jel0nShEfEBAUiqkoI&#10;okLF2vF4MiP8qu1kEvb8GR/GsWcIAbqqmoXjO/d9zr0+PdsoSdbC+dronPYPepQIzU1R62VOf99d&#10;fjumxAemCyaNFjndCk/PJl+/nDZ2LAamMrIQjiCI9uPG5rQKwY6zzPNKKOYPjBUaytI4xQJEt8wK&#10;xxpEVzIb9HqHWWNcYZ3hwnt8nbVKOknxy1LwcFOWXgQic4raQjpdOhfxzCanbLx0zFY178pg/1CF&#10;YrVG0l2oGQuMrFz9KZSquTPelOGAG5WZsqy5SD2gm37vQze3FbMi9QJwvN3B5P9fWH69njtSFzkd&#10;jSjRTIGjOSoM5uH5KZBHZh7c89MS5G0JLABXY/0YXrd27jrJ4xp735ROxX90RTYJ4u0OYrEJhOPj&#10;8OhwMOqBCQ7d8Ptxf5Q4yN68rfPhhzCKxEtOnVnp4hd4TPCy9ZUPSAv7V7uY0RtZF5e1lEnY+gvp&#10;yJqBckxKYZo7ZKdEMh+gQEnpF3tBmHeuUpMGUzw4ShUyzGMpGVy5skDI6yUlTC4x6Dy4VM87b++W&#10;i13m0fnJ+WzUGlWsEG09aB2hu8yt+ecqYmcz5qvWJaWILmys6oBlkbXK6fF+D1JHrUjj3uETWWp5&#10;ibewWWwSyf0YKH5ZmGIL4p1pN8Jbflkj7RUwmjOHFQBFWOtwg6OUBqiY7kZJZdzj375He0wmtJQ0&#10;WCkg9mfFnAD0PzVm9qQ/HMYdTMJwdDSA4PY1i32NXqkLAwr7eEAsT9doH+TrtXRG3WP7pzErVExz&#10;5G656YSL0K463g8uptNkhr2zLFzpW8tj8IhcBPxuc8+c7YYuYGCuzev6sfGHsWtto6c201UwZZ1m&#10;8g1XcBoF7Gxit3tf4qOwLyert1dw8gIAAP//AwBQSwMEFAAGAAgAAAAhAMAmsNzcAAAACAEAAA8A&#10;AABkcnMvZG93bnJldi54bWxMj8FOwzAQRO9I/IO1SNyoU1BDmsapKiQOFC4NcHfjbRLVXkex24R+&#10;PdsT3HY0o9k3xXpyVpxxCJ0nBfNZAgKp9qajRsHX5+tDBiJETUZbT6jgBwOsy9ubQufGj7TDcxUb&#10;wSUUcq2gjbHPpQx1i06Hme+R2Dv4wenIcmikGfTI5c7KxyRJpdMd8YdW9/jSYn2sTk4BVW+Xj4ns&#10;tk8v4/b7+L4Mm6elUvd302YFIuIU/8JwxWd0KJlp709kgrCs54sFR/ngBexn6VXvFTwnGciykP8H&#10;lL8AAAD//wMAUEsBAi0AFAAGAAgAAAAhALaDOJL+AAAA4QEAABMAAAAAAAAAAAAAAAAAAAAAAFtD&#10;b250ZW50X1R5cGVzXS54bWxQSwECLQAUAAYACAAAACEAOP0h/9YAAACUAQAACwAAAAAAAAAAAAAA&#10;AAAvAQAAX3JlbHMvLnJlbHNQSwECLQAUAAYACAAAACEAIyylTakCAABNBQAADgAAAAAAAAAAAAAA&#10;AAAuAgAAZHJzL2Uyb0RvYy54bWxQSwECLQAUAAYACAAAACEAwCaw3NwAAAAIAQAADwAAAAAAAAAA&#10;AAAAAAADBQAAZHJzL2Rvd25yZXYueG1sUEsFBgAAAAAEAAQA8wAAAAwGAAAAAA==&#10;" fillcolor="windowText" strokecolor="#41719c" strokeweight="1pt">
                <v:stroke joinstyle="miter"/>
                <v:textbox>
                  <w:txbxContent>
                    <w:p w:rsidR="00562A6E" w:rsidRPr="00195EFC" w:rsidRDefault="00562A6E" w:rsidP="00562A6E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color w:val="FFC000" w:themeColor="accent4"/>
                          <w:sz w:val="32"/>
                          <w:szCs w:val="32"/>
                          <w:lang w:eastAsia="pl-PL"/>
                        </w:rPr>
                      </w:pPr>
                    </w:p>
                    <w:p w:rsidR="00562A6E" w:rsidRPr="00195EFC" w:rsidRDefault="00562A6E" w:rsidP="00562A6E">
                      <w:pPr>
                        <w:rPr>
                          <w:rFonts w:ascii="Calibri" w:eastAsia="Times New Roman" w:hAnsi="Calibri" w:cs="Calibri"/>
                          <w:b/>
                          <w:color w:val="FFC000" w:themeColor="accent4"/>
                          <w:sz w:val="32"/>
                          <w:szCs w:val="32"/>
                          <w:lang w:eastAsia="pl-PL"/>
                        </w:rPr>
                      </w:pPr>
                    </w:p>
                    <w:p w:rsidR="00562A6E" w:rsidRPr="00195EFC" w:rsidRDefault="00562A6E" w:rsidP="00562A6E">
                      <w:pPr>
                        <w:pStyle w:val="Akapitzlist"/>
                        <w:ind w:left="360"/>
                        <w:jc w:val="both"/>
                        <w:rPr>
                          <w:rFonts w:ascii="Calibri" w:eastAsia="Times New Roman" w:hAnsi="Calibri" w:cs="Calibri"/>
                          <w:b/>
                          <w:color w:val="FFC000" w:themeColor="accent4"/>
                          <w:sz w:val="32"/>
                          <w:szCs w:val="32"/>
                          <w:lang w:eastAsia="pl-PL"/>
                        </w:rPr>
                      </w:pPr>
                    </w:p>
                    <w:p w:rsidR="00562A6E" w:rsidRPr="00195EFC" w:rsidRDefault="00562A6E" w:rsidP="00562A6E">
                      <w:pPr>
                        <w:jc w:val="center"/>
                        <w:rPr>
                          <w:b/>
                          <w:color w:val="FFC000" w:themeColor="accent4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:rsidR="00562A6E" w:rsidRPr="00562A6E" w:rsidRDefault="00562A6E" w:rsidP="00562A6E">
      <w:pPr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62A6E" w:rsidRPr="00562A6E" w:rsidRDefault="00562A6E" w:rsidP="00562A6E">
      <w:pPr>
        <w:keepNext/>
        <w:spacing w:before="240" w:after="60" w:line="240" w:lineRule="auto"/>
        <w:jc w:val="center"/>
        <w:outlineLvl w:val="0"/>
        <w:rPr>
          <w:rFonts w:eastAsia="Times New Roman" w:cs="Cambria"/>
          <w:b/>
          <w:bCs/>
          <w:kern w:val="32"/>
          <w:sz w:val="24"/>
          <w:szCs w:val="24"/>
          <w:lang w:eastAsia="pl-PL"/>
        </w:rPr>
      </w:pPr>
      <w:bookmarkStart w:id="0" w:name="_Toc1826955"/>
      <w:r w:rsidRPr="00562A6E">
        <w:rPr>
          <w:rFonts w:eastAsia="Times New Roman" w:cs="Cambria"/>
          <w:b/>
          <w:bCs/>
          <w:kern w:val="32"/>
          <w:sz w:val="24"/>
          <w:szCs w:val="24"/>
          <w:lang w:eastAsia="pl-PL"/>
        </w:rPr>
        <w:t xml:space="preserve">Polityka </w:t>
      </w:r>
      <w:proofErr w:type="spellStart"/>
      <w:r w:rsidRPr="00562A6E">
        <w:rPr>
          <w:rFonts w:eastAsia="Times New Roman" w:cs="Cambria"/>
          <w:b/>
          <w:bCs/>
          <w:kern w:val="32"/>
          <w:sz w:val="24"/>
          <w:szCs w:val="24"/>
          <w:lang w:eastAsia="pl-PL"/>
        </w:rPr>
        <w:t>cookies</w:t>
      </w:r>
      <w:bookmarkEnd w:id="0"/>
      <w:proofErr w:type="spellEnd"/>
    </w:p>
    <w:p w:rsidR="00562A6E" w:rsidRPr="00562A6E" w:rsidRDefault="00562A6E" w:rsidP="00562A6E">
      <w:pPr>
        <w:jc w:val="center"/>
        <w:rPr>
          <w:rFonts w:cstheme="minorHAnsi"/>
          <w:i/>
          <w:sz w:val="24"/>
          <w:szCs w:val="24"/>
        </w:rPr>
      </w:pPr>
      <w:r w:rsidRPr="00562A6E">
        <w:rPr>
          <w:rFonts w:cstheme="minorHAnsi"/>
          <w:b/>
          <w:sz w:val="24"/>
          <w:szCs w:val="24"/>
        </w:rPr>
        <w:t xml:space="preserve">Obowiązująca w </w:t>
      </w:r>
      <w:proofErr w:type="spellStart"/>
      <w:r w:rsidR="00484295">
        <w:rPr>
          <w:rFonts w:cstheme="minorHAnsi"/>
          <w:i/>
          <w:color w:val="FFC000" w:themeColor="accent4"/>
          <w:sz w:val="24"/>
          <w:szCs w:val="24"/>
        </w:rPr>
        <w:t>Main</w:t>
      </w:r>
      <w:proofErr w:type="spellEnd"/>
      <w:r w:rsidR="00484295">
        <w:rPr>
          <w:rFonts w:cstheme="minorHAnsi"/>
          <w:i/>
          <w:color w:val="FFC000" w:themeColor="accent4"/>
          <w:sz w:val="24"/>
          <w:szCs w:val="24"/>
        </w:rPr>
        <w:t xml:space="preserve"> Partners Sp. z o.o. </w:t>
      </w:r>
    </w:p>
    <w:p w:rsidR="00562A6E" w:rsidRPr="00562A6E" w:rsidRDefault="00562A6E" w:rsidP="00562A6E">
      <w:pPr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62A6E" w:rsidRPr="00562A6E" w:rsidRDefault="00562A6E" w:rsidP="00562A6E">
      <w:pPr>
        <w:numPr>
          <w:ilvl w:val="3"/>
          <w:numId w:val="6"/>
        </w:numPr>
        <w:ind w:left="993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562A6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Co to są pliki </w:t>
      </w:r>
      <w:proofErr w:type="spellStart"/>
      <w:r w:rsidRPr="00562A6E">
        <w:rPr>
          <w:rFonts w:ascii="Calibri" w:eastAsia="Times New Roman" w:hAnsi="Calibri" w:cs="Calibri"/>
          <w:b/>
          <w:sz w:val="24"/>
          <w:szCs w:val="24"/>
          <w:lang w:eastAsia="pl-PL"/>
        </w:rPr>
        <w:t>cookies</w:t>
      </w:r>
      <w:proofErr w:type="spellEnd"/>
      <w:r w:rsidRPr="00562A6E">
        <w:rPr>
          <w:rFonts w:ascii="Calibri" w:eastAsia="Times New Roman" w:hAnsi="Calibri" w:cs="Calibri"/>
          <w:b/>
          <w:sz w:val="24"/>
          <w:szCs w:val="24"/>
          <w:lang w:eastAsia="pl-PL"/>
        </w:rPr>
        <w:t>, czyli ciasteczka</w:t>
      </w:r>
    </w:p>
    <w:p w:rsidR="00562A6E" w:rsidRPr="00562A6E" w:rsidRDefault="00562A6E" w:rsidP="00562A6E">
      <w:pPr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 xml:space="preserve">To niewielkie pliki tekstowe (.txt) wysyłane przez serwer www i zapisywane po stronie użytkownika (najczęściej na twardym dysku). Parametry ciasteczek pozwalają na odczytanie informacji w nich zawartych jedynie serwerowi, który je utworzył. Pliki </w:t>
      </w:r>
      <w:proofErr w:type="spellStart"/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>cookies</w:t>
      </w:r>
      <w:proofErr w:type="spellEnd"/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 xml:space="preserve"> zapewniają przechowywanie informacji lub uzyskanie dostępu do informacji już przechowywanej w urządzeniu końcowym w trakcie lub po Twojej wizycie na stronach internetowych, w t</w:t>
      </w:r>
      <w:r w:rsidR="00484295">
        <w:rPr>
          <w:rFonts w:ascii="Calibri" w:eastAsia="Times New Roman" w:hAnsi="Calibri" w:cs="Calibri"/>
          <w:sz w:val="24"/>
          <w:szCs w:val="24"/>
          <w:lang w:eastAsia="pl-PL"/>
        </w:rPr>
        <w:t xml:space="preserve">ym na stronach internetowych </w:t>
      </w:r>
      <w:proofErr w:type="spellStart"/>
      <w:r w:rsidR="00484295">
        <w:rPr>
          <w:rFonts w:ascii="Calibri" w:eastAsia="Times New Roman" w:hAnsi="Calibri" w:cs="Calibri"/>
          <w:sz w:val="24"/>
          <w:szCs w:val="24"/>
          <w:lang w:eastAsia="pl-PL"/>
        </w:rPr>
        <w:t>Main</w:t>
      </w:r>
      <w:proofErr w:type="spellEnd"/>
      <w:r w:rsidR="00484295">
        <w:rPr>
          <w:rFonts w:ascii="Calibri" w:eastAsia="Times New Roman" w:hAnsi="Calibri" w:cs="Calibri"/>
          <w:sz w:val="24"/>
          <w:szCs w:val="24"/>
          <w:lang w:eastAsia="pl-PL"/>
        </w:rPr>
        <w:t xml:space="preserve"> Partners Sp. z o.o.</w:t>
      </w:r>
    </w:p>
    <w:p w:rsidR="00562A6E" w:rsidRPr="00562A6E" w:rsidRDefault="00562A6E" w:rsidP="00562A6E">
      <w:pPr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 xml:space="preserve">Pliki </w:t>
      </w:r>
      <w:proofErr w:type="spellStart"/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>cookies</w:t>
      </w:r>
      <w:proofErr w:type="spellEnd"/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 xml:space="preserve"> używane na stronach </w:t>
      </w:r>
      <w:proofErr w:type="spellStart"/>
      <w:r w:rsidR="00484295">
        <w:rPr>
          <w:rFonts w:ascii="Calibri" w:eastAsia="Times New Roman" w:hAnsi="Calibri" w:cs="Calibri"/>
          <w:sz w:val="24"/>
          <w:szCs w:val="24"/>
          <w:lang w:eastAsia="pl-PL"/>
        </w:rPr>
        <w:t>Main</w:t>
      </w:r>
      <w:proofErr w:type="spellEnd"/>
      <w:r w:rsidR="00484295">
        <w:rPr>
          <w:rFonts w:ascii="Calibri" w:eastAsia="Times New Roman" w:hAnsi="Calibri" w:cs="Calibri"/>
          <w:sz w:val="24"/>
          <w:szCs w:val="24"/>
          <w:lang w:eastAsia="pl-PL"/>
        </w:rPr>
        <w:t xml:space="preserve"> Partners Sp. z o.o.</w:t>
      </w:r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 xml:space="preserve"> są wykorzystywane między innymi do zapamiętywania preferencji Użytkowników (przeglądarka internetowa, rodzaj urządzenia, czcionka, kolory), zabezpieczenia stron internetowych czy prowadzenia kampanii marketingowych. Umożliwia to na przykład dostosowanie serwisów i stron www, obsługi logowania, niektórych formularzy kontaktowych. </w:t>
      </w:r>
    </w:p>
    <w:p w:rsidR="00562A6E" w:rsidRPr="00562A6E" w:rsidRDefault="00562A6E" w:rsidP="00562A6E">
      <w:pPr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 xml:space="preserve">Niektóre funkcjonalności na stronach </w:t>
      </w:r>
      <w:proofErr w:type="spellStart"/>
      <w:r w:rsidR="00484295">
        <w:rPr>
          <w:rFonts w:ascii="Calibri" w:eastAsia="Times New Roman" w:hAnsi="Calibri" w:cs="Calibri"/>
          <w:sz w:val="24"/>
          <w:szCs w:val="24"/>
          <w:lang w:eastAsia="pl-PL"/>
        </w:rPr>
        <w:t>Main</w:t>
      </w:r>
      <w:proofErr w:type="spellEnd"/>
      <w:r w:rsidR="00484295">
        <w:rPr>
          <w:rFonts w:ascii="Calibri" w:eastAsia="Times New Roman" w:hAnsi="Calibri" w:cs="Calibri"/>
          <w:sz w:val="24"/>
          <w:szCs w:val="24"/>
          <w:lang w:eastAsia="pl-PL"/>
        </w:rPr>
        <w:t xml:space="preserve"> Partners Sp. z o.o.</w:t>
      </w:r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 xml:space="preserve"> nie będą działały, jeśli nie wyrazisz zgody na zainstalowanie plików </w:t>
      </w:r>
      <w:proofErr w:type="spellStart"/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>cookies</w:t>
      </w:r>
      <w:proofErr w:type="spellEnd"/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 xml:space="preserve"> (np. nie będzie możliwe wysłanie informacji z niektórych formularzy kontaktowych). W każdej chwili możesz zarządzać ustawieniami plików </w:t>
      </w:r>
      <w:proofErr w:type="spellStart"/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>cookies</w:t>
      </w:r>
      <w:proofErr w:type="spellEnd"/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 xml:space="preserve"> w swojej przeglądarce i w dowolnym momencie cofnąć zgodę na ich wykorzystanie.</w:t>
      </w:r>
    </w:p>
    <w:p w:rsidR="00562A6E" w:rsidRPr="00562A6E" w:rsidRDefault="00562A6E" w:rsidP="00562A6E">
      <w:pPr>
        <w:numPr>
          <w:ilvl w:val="3"/>
          <w:numId w:val="6"/>
        </w:numPr>
        <w:ind w:left="993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562A6E">
        <w:rPr>
          <w:rFonts w:ascii="Calibri" w:eastAsia="Times New Roman" w:hAnsi="Calibri" w:cs="Calibri"/>
          <w:b/>
          <w:sz w:val="24"/>
          <w:szCs w:val="24"/>
          <w:lang w:eastAsia="pl-PL"/>
        </w:rPr>
        <w:t>Jakiego rodzaju plików cookie używamy?</w:t>
      </w:r>
    </w:p>
    <w:p w:rsidR="00562A6E" w:rsidRPr="00562A6E" w:rsidRDefault="00562A6E" w:rsidP="00562A6E">
      <w:pPr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>•</w:t>
      </w:r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ab/>
      </w:r>
      <w:proofErr w:type="spellStart"/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>Cookies</w:t>
      </w:r>
      <w:proofErr w:type="spellEnd"/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 xml:space="preserve"> trwałe - zapisują się na Twoim urządzeniu, nawet po opuszczeniu przeglądanej strony. Pozwalają one na przechowywanie i zapamiętanie informacji o Twoich preferencjach, takich jak np. pamiętanie nazwy użytkownika (loginu) podczas logowania do serwisu transakcyjnego. Dzięki temu podczas kolejnego logowania do serwisu, będzie możliwe automatyczne uzupełnienie tego pola. Akceptując ten rodzaj </w:t>
      </w:r>
      <w:proofErr w:type="spellStart"/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>cookies</w:t>
      </w:r>
      <w:proofErr w:type="spellEnd"/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 xml:space="preserve"> wyrażasz zgodę na przechowywanie informacji na swoim urządzeniu. Jeśli chcesz np. usunąć nazwę użytkownika ze strony logowania należy zaznaczyć zapamiętaną już nazwę a następnie z menu wybrać opcję „Usuń użytkownika”</w:t>
      </w:r>
    </w:p>
    <w:p w:rsidR="00562A6E" w:rsidRPr="00562A6E" w:rsidRDefault="00562A6E" w:rsidP="00562A6E">
      <w:pPr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>•</w:t>
      </w:r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ab/>
      </w:r>
      <w:proofErr w:type="spellStart"/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>Cookies</w:t>
      </w:r>
      <w:proofErr w:type="spellEnd"/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 xml:space="preserve"> sesji - są one niezbędne do utrzymania właściwej wymiany informacji pomiędzy serwerem </w:t>
      </w:r>
      <w:proofErr w:type="spellStart"/>
      <w:r w:rsidR="00484295">
        <w:rPr>
          <w:rFonts w:ascii="Calibri" w:eastAsia="Times New Roman" w:hAnsi="Calibri" w:cs="Calibri"/>
          <w:sz w:val="24"/>
          <w:szCs w:val="24"/>
          <w:lang w:eastAsia="pl-PL"/>
        </w:rPr>
        <w:t>Main</w:t>
      </w:r>
      <w:proofErr w:type="spellEnd"/>
      <w:r w:rsidR="00484295">
        <w:rPr>
          <w:rFonts w:ascii="Calibri" w:eastAsia="Times New Roman" w:hAnsi="Calibri" w:cs="Calibri"/>
          <w:sz w:val="24"/>
          <w:szCs w:val="24"/>
          <w:lang w:eastAsia="pl-PL"/>
        </w:rPr>
        <w:t xml:space="preserve"> Partners Sp. z o.o.</w:t>
      </w:r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 xml:space="preserve"> i przeglądarką, a tym samym - do możliwości poprawnego wyświetlenia zawartości odwiedzanej strony i korzystania z zawartych w niej funkcjonalności. Mają one na celu identyfikację danej sesji (czyli dialogu pomiędzy przeglądarką a serwerem) oraz Użytkowników komunikujących się z serwerem w tym samym czasie</w:t>
      </w:r>
    </w:p>
    <w:p w:rsidR="00562A6E" w:rsidRPr="00562A6E" w:rsidRDefault="00562A6E" w:rsidP="00562A6E">
      <w:pPr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62A6E" w:rsidRPr="00562A6E" w:rsidRDefault="00562A6E" w:rsidP="00562A6E">
      <w:pPr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•</w:t>
      </w:r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Inne </w:t>
      </w:r>
      <w:proofErr w:type="spellStart"/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>cookies</w:t>
      </w:r>
      <w:proofErr w:type="spellEnd"/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 xml:space="preserve"> (podmiotów zewnętrznych, z którymi </w:t>
      </w:r>
      <w:proofErr w:type="spellStart"/>
      <w:r w:rsidR="00484295">
        <w:rPr>
          <w:rFonts w:ascii="Calibri" w:eastAsia="Times New Roman" w:hAnsi="Calibri" w:cs="Calibri"/>
          <w:sz w:val="24"/>
          <w:szCs w:val="24"/>
          <w:lang w:eastAsia="pl-PL"/>
        </w:rPr>
        <w:t>Main</w:t>
      </w:r>
      <w:proofErr w:type="spellEnd"/>
      <w:r w:rsidR="00484295">
        <w:rPr>
          <w:rFonts w:ascii="Calibri" w:eastAsia="Times New Roman" w:hAnsi="Calibri" w:cs="Calibri"/>
          <w:sz w:val="24"/>
          <w:szCs w:val="24"/>
          <w:lang w:eastAsia="pl-PL"/>
        </w:rPr>
        <w:t xml:space="preserve"> Partners Sp. z o.o.</w:t>
      </w:r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 xml:space="preserve"> współpracuje) - umożliwiają firmom zewnętrznym analizę takich danych jak: liczba odwiedzin, zachowanie użytkowników na stronach internetowych, rodzaj przeglądarek i urządzeń elektronicznych, informacje z plików typu „</w:t>
      </w:r>
      <w:proofErr w:type="spellStart"/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>pixel</w:t>
      </w:r>
      <w:proofErr w:type="spellEnd"/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 xml:space="preserve">” czy inne dane behawioralne (np. Twoja lokalizacja). Celem gromadzenia i przetwarzania tego rodzaju plików </w:t>
      </w:r>
      <w:proofErr w:type="spellStart"/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>cookies</w:t>
      </w:r>
      <w:proofErr w:type="spellEnd"/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 xml:space="preserve"> jest zebranie informacji na temat profilu osób odwiedzających strony</w:t>
      </w:r>
      <w:r w:rsidR="00484295" w:rsidRPr="0048429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="00484295">
        <w:rPr>
          <w:rFonts w:ascii="Calibri" w:eastAsia="Times New Roman" w:hAnsi="Calibri" w:cs="Calibri"/>
          <w:sz w:val="24"/>
          <w:szCs w:val="24"/>
          <w:lang w:eastAsia="pl-PL"/>
        </w:rPr>
        <w:t>Main</w:t>
      </w:r>
      <w:proofErr w:type="spellEnd"/>
      <w:r w:rsidR="00484295">
        <w:rPr>
          <w:rFonts w:ascii="Calibri" w:eastAsia="Times New Roman" w:hAnsi="Calibri" w:cs="Calibri"/>
          <w:sz w:val="24"/>
          <w:szCs w:val="24"/>
          <w:lang w:eastAsia="pl-PL"/>
        </w:rPr>
        <w:t xml:space="preserve"> Partners Sp. z o.o.</w:t>
      </w:r>
      <w:r w:rsidR="0048429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 xml:space="preserve">ich </w:t>
      </w:r>
      <w:proofErr w:type="spellStart"/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>zachowań</w:t>
      </w:r>
      <w:proofErr w:type="spellEnd"/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 xml:space="preserve"> oraz preferencji i zainteresowań poszczególnymi produktami. Umożliwiają one wyświetlanie reklam i ofert marketingowych oraz analizę informacji na temat zainteresowania użytkownika wyświetlonymi materiałami. Firmy, które świadczą usługi analityczne dla </w:t>
      </w:r>
      <w:proofErr w:type="spellStart"/>
      <w:r w:rsidR="00484295">
        <w:rPr>
          <w:rFonts w:ascii="Calibri" w:eastAsia="Times New Roman" w:hAnsi="Calibri" w:cs="Calibri"/>
          <w:sz w:val="24"/>
          <w:szCs w:val="24"/>
          <w:lang w:eastAsia="pl-PL"/>
        </w:rPr>
        <w:t>Main</w:t>
      </w:r>
      <w:proofErr w:type="spellEnd"/>
      <w:r w:rsidR="00484295">
        <w:rPr>
          <w:rFonts w:ascii="Calibri" w:eastAsia="Times New Roman" w:hAnsi="Calibri" w:cs="Calibri"/>
          <w:sz w:val="24"/>
          <w:szCs w:val="24"/>
          <w:lang w:eastAsia="pl-PL"/>
        </w:rPr>
        <w:t xml:space="preserve"> Partners Sp. z o.o.</w:t>
      </w:r>
      <w:r w:rsidR="00484295">
        <w:rPr>
          <w:rFonts w:ascii="Calibri" w:eastAsia="Times New Roman" w:hAnsi="Calibri" w:cs="Calibri"/>
          <w:sz w:val="24"/>
          <w:szCs w:val="24"/>
          <w:lang w:eastAsia="pl-PL"/>
        </w:rPr>
        <w:t xml:space="preserve">, to między innymi </w:t>
      </w:r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>Facebook i Google.</w:t>
      </w:r>
    </w:p>
    <w:p w:rsidR="00562A6E" w:rsidRPr="00562A6E" w:rsidRDefault="00562A6E" w:rsidP="00562A6E">
      <w:pPr>
        <w:numPr>
          <w:ilvl w:val="3"/>
          <w:numId w:val="6"/>
        </w:numPr>
        <w:ind w:left="993"/>
        <w:contextualSpacing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562A6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Jak można nie wyrazić zgody (lub cofnąć zgodę) na zainstalowanie plików </w:t>
      </w:r>
      <w:proofErr w:type="spellStart"/>
      <w:r w:rsidRPr="00562A6E">
        <w:rPr>
          <w:rFonts w:ascii="Calibri" w:eastAsia="Times New Roman" w:hAnsi="Calibri" w:cs="Calibri"/>
          <w:b/>
          <w:sz w:val="24"/>
          <w:szCs w:val="24"/>
          <w:lang w:eastAsia="pl-PL"/>
        </w:rPr>
        <w:t>cookies</w:t>
      </w:r>
      <w:proofErr w:type="spellEnd"/>
      <w:r w:rsidRPr="00562A6E">
        <w:rPr>
          <w:rFonts w:ascii="Calibri" w:eastAsia="Times New Roman" w:hAnsi="Calibri" w:cs="Calibri"/>
          <w:b/>
          <w:sz w:val="24"/>
          <w:szCs w:val="24"/>
          <w:lang w:eastAsia="pl-PL"/>
        </w:rPr>
        <w:t>?</w:t>
      </w:r>
    </w:p>
    <w:p w:rsidR="00562A6E" w:rsidRPr="00562A6E" w:rsidRDefault="00562A6E" w:rsidP="00562A6E">
      <w:pPr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 xml:space="preserve">Zdecydowana większość przeglądarek domyślnie akceptuje pliki </w:t>
      </w:r>
      <w:proofErr w:type="spellStart"/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>cookies</w:t>
      </w:r>
      <w:proofErr w:type="spellEnd"/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 xml:space="preserve"> w celu zapewnienia Użytkownikom wygody korzystania ze strony i poprawnego wyświetlania jej zawartości. W każdym momencie możesz modyfikować zarządzanie plikami </w:t>
      </w:r>
      <w:proofErr w:type="spellStart"/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>cookies</w:t>
      </w:r>
      <w:proofErr w:type="spellEnd"/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 xml:space="preserve"> poprzez ustawienia swojej przeglądarki, jednak obecnie nie masz możliwości wyboru rodzaju </w:t>
      </w:r>
      <w:proofErr w:type="spellStart"/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>cookies</w:t>
      </w:r>
      <w:proofErr w:type="spellEnd"/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 xml:space="preserve">, które akceptujesz. Cofniecie zgody wyłączy korzystanie z wszystkich plików </w:t>
      </w:r>
      <w:proofErr w:type="spellStart"/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>cookies</w:t>
      </w:r>
      <w:proofErr w:type="spellEnd"/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 xml:space="preserve"> i może wpłynąć na niektóre funkcje serwisu </w:t>
      </w:r>
      <w:proofErr w:type="spellStart"/>
      <w:r w:rsidR="00484295">
        <w:rPr>
          <w:rFonts w:ascii="Calibri" w:eastAsia="Times New Roman" w:hAnsi="Calibri" w:cs="Calibri"/>
          <w:sz w:val="24"/>
          <w:szCs w:val="24"/>
          <w:lang w:eastAsia="pl-PL"/>
        </w:rPr>
        <w:t>Main</w:t>
      </w:r>
      <w:proofErr w:type="spellEnd"/>
      <w:r w:rsidR="00484295">
        <w:rPr>
          <w:rFonts w:ascii="Calibri" w:eastAsia="Times New Roman" w:hAnsi="Calibri" w:cs="Calibri"/>
          <w:sz w:val="24"/>
          <w:szCs w:val="24"/>
          <w:lang w:eastAsia="pl-PL"/>
        </w:rPr>
        <w:t xml:space="preserve"> Partners Sp. z o.o.</w:t>
      </w:r>
      <w:bookmarkStart w:id="1" w:name="_GoBack"/>
      <w:bookmarkEnd w:id="1"/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>, powodując całkowite lub częściowe zablokowanie niektórych funkcji serwisu, takich jak np. podpowiadanie danych do logowania lub autouzupełnianie formularza produktowego. Po cofnięciu zgody nie zobaczysz też personalizowanych ofert na naszych stronach.</w:t>
      </w:r>
    </w:p>
    <w:p w:rsidR="00562A6E" w:rsidRPr="00562A6E" w:rsidRDefault="00562A6E" w:rsidP="00562A6E">
      <w:pPr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 xml:space="preserve">Jeżeli chcesz zmienić ustawienia przeglądarki w zakresie plików </w:t>
      </w:r>
      <w:proofErr w:type="spellStart"/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>cookies</w:t>
      </w:r>
      <w:proofErr w:type="spellEnd"/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>, skorzystaj z poniższych instrukcji:</w:t>
      </w:r>
    </w:p>
    <w:p w:rsidR="00562A6E" w:rsidRPr="00562A6E" w:rsidRDefault="00562A6E" w:rsidP="00562A6E">
      <w:pPr>
        <w:numPr>
          <w:ilvl w:val="1"/>
          <w:numId w:val="7"/>
        </w:numPr>
        <w:ind w:left="1134"/>
        <w:contextualSpacing/>
        <w:jc w:val="both"/>
        <w:rPr>
          <w:rFonts w:ascii="Calibri" w:eastAsia="Times New Roman" w:hAnsi="Calibri" w:cs="Calibri"/>
          <w:sz w:val="24"/>
          <w:szCs w:val="24"/>
          <w:lang w:val="en-GB" w:eastAsia="pl-PL"/>
        </w:rPr>
      </w:pPr>
      <w:r w:rsidRPr="00562A6E">
        <w:rPr>
          <w:rFonts w:ascii="Calibri" w:eastAsia="Times New Roman" w:hAnsi="Calibri" w:cs="Calibri"/>
          <w:sz w:val="24"/>
          <w:szCs w:val="24"/>
          <w:lang w:val="en-GB" w:eastAsia="pl-PL"/>
        </w:rPr>
        <w:t xml:space="preserve">Internet Explorer – </w:t>
      </w:r>
      <w:hyperlink r:id="rId5" w:history="1">
        <w:r w:rsidRPr="00562A6E">
          <w:rPr>
            <w:rFonts w:ascii="Calibri" w:eastAsia="Times New Roman" w:hAnsi="Calibri" w:cs="Calibri"/>
            <w:color w:val="0563C1" w:themeColor="hyperlink"/>
            <w:sz w:val="24"/>
            <w:szCs w:val="24"/>
            <w:u w:val="single"/>
            <w:lang w:val="en-GB" w:eastAsia="pl-PL"/>
          </w:rPr>
          <w:t>https://support.microsoft.com/pl-pl/help/278835/how-to-delete-cookie-files-in-internet-explorer</w:t>
        </w:r>
      </w:hyperlink>
      <w:r w:rsidRPr="00562A6E">
        <w:rPr>
          <w:rFonts w:ascii="Calibri" w:eastAsia="Times New Roman" w:hAnsi="Calibri" w:cs="Calibri"/>
          <w:sz w:val="24"/>
          <w:szCs w:val="24"/>
          <w:lang w:val="en-GB" w:eastAsia="pl-PL"/>
        </w:rPr>
        <w:t xml:space="preserve"> </w:t>
      </w:r>
    </w:p>
    <w:p w:rsidR="00562A6E" w:rsidRPr="00562A6E" w:rsidRDefault="00562A6E" w:rsidP="00562A6E">
      <w:pPr>
        <w:numPr>
          <w:ilvl w:val="1"/>
          <w:numId w:val="7"/>
        </w:numPr>
        <w:ind w:left="1134"/>
        <w:contextualSpacing/>
        <w:jc w:val="both"/>
        <w:rPr>
          <w:rFonts w:ascii="Calibri" w:eastAsia="Times New Roman" w:hAnsi="Calibri" w:cs="Calibri"/>
          <w:sz w:val="24"/>
          <w:szCs w:val="24"/>
          <w:lang w:val="en-GB" w:eastAsia="pl-PL"/>
        </w:rPr>
      </w:pPr>
      <w:r w:rsidRPr="00562A6E">
        <w:rPr>
          <w:rFonts w:ascii="Calibri" w:eastAsia="Times New Roman" w:hAnsi="Calibri" w:cs="Calibri"/>
          <w:sz w:val="24"/>
          <w:szCs w:val="24"/>
          <w:lang w:val="en-GB" w:eastAsia="pl-PL"/>
        </w:rPr>
        <w:t xml:space="preserve">Chrome - </w:t>
      </w:r>
      <w:hyperlink r:id="rId6" w:history="1">
        <w:r w:rsidRPr="00562A6E">
          <w:rPr>
            <w:rFonts w:ascii="Calibri" w:eastAsia="Times New Roman" w:hAnsi="Calibri" w:cs="Calibri"/>
            <w:color w:val="0563C1" w:themeColor="hyperlink"/>
            <w:sz w:val="24"/>
            <w:szCs w:val="24"/>
            <w:u w:val="single"/>
            <w:lang w:val="en-GB" w:eastAsia="pl-PL"/>
          </w:rPr>
          <w:t>https://support.google.com/chrome/answer/95647?hl=pl</w:t>
        </w:r>
      </w:hyperlink>
      <w:r w:rsidRPr="00562A6E">
        <w:rPr>
          <w:rFonts w:ascii="Calibri" w:eastAsia="Times New Roman" w:hAnsi="Calibri" w:cs="Calibri"/>
          <w:sz w:val="24"/>
          <w:szCs w:val="24"/>
          <w:lang w:val="en-GB" w:eastAsia="pl-PL"/>
        </w:rPr>
        <w:t xml:space="preserve"> </w:t>
      </w:r>
    </w:p>
    <w:p w:rsidR="00562A6E" w:rsidRPr="00562A6E" w:rsidRDefault="00562A6E" w:rsidP="00562A6E">
      <w:pPr>
        <w:numPr>
          <w:ilvl w:val="1"/>
          <w:numId w:val="7"/>
        </w:numPr>
        <w:ind w:left="1134"/>
        <w:contextualSpacing/>
        <w:jc w:val="both"/>
        <w:rPr>
          <w:rFonts w:ascii="Calibri" w:eastAsia="Times New Roman" w:hAnsi="Calibri" w:cs="Calibri"/>
          <w:sz w:val="24"/>
          <w:szCs w:val="24"/>
          <w:lang w:val="en-GB" w:eastAsia="pl-PL"/>
        </w:rPr>
      </w:pPr>
      <w:r w:rsidRPr="00562A6E">
        <w:rPr>
          <w:rFonts w:ascii="Calibri" w:eastAsia="Times New Roman" w:hAnsi="Calibri" w:cs="Calibri"/>
          <w:sz w:val="24"/>
          <w:szCs w:val="24"/>
          <w:lang w:val="en-GB" w:eastAsia="pl-PL"/>
        </w:rPr>
        <w:t xml:space="preserve">Firefox – </w:t>
      </w:r>
      <w:hyperlink r:id="rId7" w:history="1">
        <w:r w:rsidRPr="00562A6E">
          <w:rPr>
            <w:rFonts w:ascii="Calibri" w:eastAsia="Times New Roman" w:hAnsi="Calibri" w:cs="Calibri"/>
            <w:color w:val="0563C1" w:themeColor="hyperlink"/>
            <w:sz w:val="24"/>
            <w:szCs w:val="24"/>
            <w:u w:val="single"/>
            <w:lang w:val="en-GB" w:eastAsia="pl-PL"/>
          </w:rPr>
          <w:t>https://support.mozilla.org/pl/kb/W%C5%82%C4%85czanie%20i%20wy%C5%82%C4%85czanie%20obs%C5%82ugi%20ciasteczek</w:t>
        </w:r>
      </w:hyperlink>
      <w:r w:rsidRPr="00562A6E">
        <w:rPr>
          <w:rFonts w:ascii="Calibri" w:eastAsia="Times New Roman" w:hAnsi="Calibri" w:cs="Calibri"/>
          <w:sz w:val="24"/>
          <w:szCs w:val="24"/>
          <w:lang w:val="en-GB" w:eastAsia="pl-PL"/>
        </w:rPr>
        <w:t xml:space="preserve"> </w:t>
      </w:r>
    </w:p>
    <w:p w:rsidR="00562A6E" w:rsidRPr="00562A6E" w:rsidRDefault="00562A6E" w:rsidP="00562A6E">
      <w:pPr>
        <w:numPr>
          <w:ilvl w:val="1"/>
          <w:numId w:val="7"/>
        </w:numPr>
        <w:ind w:left="113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 xml:space="preserve">Opera - </w:t>
      </w:r>
      <w:hyperlink r:id="rId8" w:history="1">
        <w:r w:rsidRPr="00562A6E">
          <w:rPr>
            <w:rFonts w:ascii="Calibri" w:eastAsia="Times New Roman" w:hAnsi="Calibri" w:cs="Calibri"/>
            <w:color w:val="0563C1" w:themeColor="hyperlink"/>
            <w:sz w:val="24"/>
            <w:szCs w:val="24"/>
            <w:u w:val="single"/>
            <w:lang w:eastAsia="pl-PL"/>
          </w:rPr>
          <w:t>http://help.opera.com/Windows/12.10/pl/cookies.html</w:t>
        </w:r>
      </w:hyperlink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 xml:space="preserve">   </w:t>
      </w:r>
    </w:p>
    <w:p w:rsidR="00562A6E" w:rsidRPr="00562A6E" w:rsidRDefault="00562A6E" w:rsidP="00562A6E">
      <w:pPr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 xml:space="preserve">Powyższe typy przeglądarek zostały wskazane przykładowo. Z uwagi na dużą różnorodność stosowanych przeglądarek, mogą występować pewne różnice w sposobie takiego ich ustawienia, który uniemożliwiałyby instalowanie plików </w:t>
      </w:r>
      <w:proofErr w:type="spellStart"/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>cookies</w:t>
      </w:r>
      <w:proofErr w:type="spellEnd"/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 xml:space="preserve">. Zwykle informacje odnośnie do plików </w:t>
      </w:r>
      <w:proofErr w:type="spellStart"/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>cookies</w:t>
      </w:r>
      <w:proofErr w:type="spellEnd"/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t xml:space="preserve"> można znaleźć w menu „Narzędzia” lub „Opcje”. Bardziej szczegółowe informacje w tym zakresie można najczęściej znaleźć na stronie producenta danej przeglądarki.</w:t>
      </w:r>
    </w:p>
    <w:p w:rsidR="00562A6E" w:rsidRPr="00562A6E" w:rsidRDefault="00562A6E" w:rsidP="00562A6E">
      <w:pPr>
        <w:rPr>
          <w:rFonts w:ascii="Calibri" w:eastAsia="Times New Roman" w:hAnsi="Calibri" w:cs="Calibri"/>
          <w:sz w:val="24"/>
          <w:szCs w:val="24"/>
          <w:lang w:eastAsia="pl-PL"/>
        </w:rPr>
      </w:pPr>
      <w:r w:rsidRPr="00562A6E">
        <w:rPr>
          <w:rFonts w:ascii="Calibri" w:eastAsia="Times New Roman" w:hAnsi="Calibri" w:cs="Calibri"/>
          <w:sz w:val="24"/>
          <w:szCs w:val="24"/>
          <w:lang w:eastAsia="pl-PL"/>
        </w:rPr>
        <w:br w:type="page"/>
      </w:r>
    </w:p>
    <w:p w:rsidR="00CB3A03" w:rsidRDefault="00484295"/>
    <w:sectPr w:rsidR="00CB3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34BB"/>
    <w:multiLevelType w:val="hybridMultilevel"/>
    <w:tmpl w:val="45E240BA"/>
    <w:lvl w:ilvl="0" w:tplc="B428D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30DB6"/>
    <w:multiLevelType w:val="hybridMultilevel"/>
    <w:tmpl w:val="3D843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94EAC"/>
    <w:multiLevelType w:val="hybridMultilevel"/>
    <w:tmpl w:val="DD8E244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349F79B0"/>
    <w:multiLevelType w:val="multilevel"/>
    <w:tmpl w:val="2D9AFA3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numFmt w:val="bullet"/>
      <w:lvlText w:val="•"/>
      <w:lvlJc w:val="left"/>
      <w:pPr>
        <w:ind w:left="1788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508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3228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948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668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388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6108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828" w:hanging="360"/>
      </w:pPr>
      <w:rPr>
        <w:rFonts w:ascii="Times New Roman" w:hAnsi="Times New Roman"/>
      </w:rPr>
    </w:lvl>
  </w:abstractNum>
  <w:abstractNum w:abstractNumId="4" w15:restartNumberingAfterBreak="0">
    <w:nsid w:val="3C122EF6"/>
    <w:multiLevelType w:val="multilevel"/>
    <w:tmpl w:val="7560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8427B"/>
    <w:multiLevelType w:val="hybridMultilevel"/>
    <w:tmpl w:val="30B4E92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B3B031D"/>
    <w:multiLevelType w:val="hybridMultilevel"/>
    <w:tmpl w:val="FD02CD06"/>
    <w:lvl w:ilvl="0" w:tplc="033ECA0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6EB06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A6E"/>
    <w:rsid w:val="00484295"/>
    <w:rsid w:val="00562A6E"/>
    <w:rsid w:val="00787243"/>
    <w:rsid w:val="0099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ADEEC-2F99-4076-933F-0AD346B0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2A6E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62A6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62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lp.opera.com/Windows/12.10/pl/cooki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ort.mozilla.org/pl/kb/W%C5%82%C4%85czanie%20i%20wy%C5%82%C4%85czanie%20obs%C5%82ugi%20ciastecz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google.com/chrome/answer/95647?hl=pl" TargetMode="External"/><Relationship Id="rId5" Type="http://schemas.openxmlformats.org/officeDocument/2006/relationships/hyperlink" Target="https://support.microsoft.com/pl-pl/help/278835/how-to-delete-cookie-files-in-internet-explor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2182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Ciulkiewicz</dc:creator>
  <cp:keywords/>
  <dc:description/>
  <cp:lastModifiedBy>Adam Ciulkiewicz</cp:lastModifiedBy>
  <cp:revision>2</cp:revision>
  <dcterms:created xsi:type="dcterms:W3CDTF">2021-11-26T12:34:00Z</dcterms:created>
  <dcterms:modified xsi:type="dcterms:W3CDTF">2021-11-26T13:49:00Z</dcterms:modified>
</cp:coreProperties>
</file>